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805A1" w14:textId="1C6D8ED0" w:rsidR="00E45058" w:rsidRPr="00E70739" w:rsidRDefault="00E45058" w:rsidP="00E45058">
      <w:pPr>
        <w:spacing w:after="0"/>
        <w:jc w:val="both"/>
        <w:rPr>
          <w:b/>
          <w:bCs/>
          <w:sz w:val="48"/>
          <w:szCs w:val="48"/>
          <w:lang w:val="it-IT"/>
        </w:rPr>
      </w:pPr>
      <w:r w:rsidRPr="00E70739">
        <w:rPr>
          <w:b/>
          <w:bCs/>
          <w:sz w:val="48"/>
          <w:szCs w:val="48"/>
          <w:lang w:val="it-IT"/>
        </w:rPr>
        <w:t>The Future Is NEUTRAL: l’</w:t>
      </w:r>
      <w:r w:rsidR="00E70739" w:rsidRPr="00E70739">
        <w:rPr>
          <w:b/>
          <w:bCs/>
          <w:sz w:val="48"/>
          <w:szCs w:val="48"/>
          <w:lang w:val="it-IT"/>
        </w:rPr>
        <w:t xml:space="preserve">economia circolare entra in </w:t>
      </w:r>
      <w:r w:rsidR="00E70739">
        <w:rPr>
          <w:b/>
          <w:bCs/>
          <w:sz w:val="48"/>
          <w:szCs w:val="48"/>
          <w:lang w:val="it-IT"/>
        </w:rPr>
        <w:t xml:space="preserve">una nuova era </w:t>
      </w:r>
      <w:r w:rsidRPr="00E70739">
        <w:rPr>
          <w:b/>
          <w:bCs/>
          <w:sz w:val="48"/>
          <w:szCs w:val="48"/>
          <w:lang w:val="it-IT"/>
        </w:rPr>
        <w:t xml:space="preserve"> </w:t>
      </w:r>
    </w:p>
    <w:p w14:paraId="5C7CB4D9" w14:textId="77777777" w:rsidR="00E45058" w:rsidRPr="00E70739" w:rsidRDefault="00E45058" w:rsidP="00E45058">
      <w:pPr>
        <w:spacing w:after="0"/>
        <w:jc w:val="both"/>
        <w:rPr>
          <w:b/>
          <w:bCs/>
          <w:sz w:val="52"/>
          <w:szCs w:val="52"/>
          <w:lang w:val="it-IT"/>
        </w:rPr>
      </w:pPr>
    </w:p>
    <w:p w14:paraId="3732CDFC" w14:textId="56B23E37" w:rsidR="00E45058" w:rsidRPr="00E70739" w:rsidRDefault="00E70739" w:rsidP="00E70739">
      <w:pPr>
        <w:pStyle w:val="Paragrafoelenco"/>
        <w:numPr>
          <w:ilvl w:val="0"/>
          <w:numId w:val="1"/>
        </w:numPr>
        <w:spacing w:after="0"/>
        <w:ind w:left="714" w:hanging="357"/>
        <w:jc w:val="both"/>
        <w:rPr>
          <w:rStyle w:val="normaltextrun"/>
          <w:rFonts w:cstheme="minorHAnsi"/>
          <w:b/>
          <w:bCs/>
          <w:sz w:val="24"/>
          <w:szCs w:val="24"/>
          <w:lang w:val="it-IT"/>
        </w:rPr>
      </w:pPr>
      <w:r w:rsidRPr="00E70739">
        <w:rPr>
          <w:b/>
          <w:bCs/>
          <w:sz w:val="24"/>
          <w:szCs w:val="24"/>
          <w:lang w:val="it-IT"/>
        </w:rPr>
        <w:t>Il Gruppo Renault crea</w:t>
      </w:r>
      <w:r w:rsidR="00E45058" w:rsidRPr="00E70739">
        <w:rPr>
          <w:rStyle w:val="normaltextrun"/>
          <w:rFonts w:cstheme="minorHAnsi"/>
          <w:b/>
          <w:bCs/>
          <w:sz w:val="24"/>
          <w:szCs w:val="24"/>
          <w:lang w:val="it-IT"/>
        </w:rPr>
        <w:t xml:space="preserve"> The Future Is NEUTRAL, </w:t>
      </w:r>
      <w:r w:rsidRPr="00E70739">
        <w:rPr>
          <w:rStyle w:val="normaltextrun"/>
          <w:rFonts w:cstheme="minorHAnsi"/>
          <w:b/>
          <w:bCs/>
          <w:sz w:val="24"/>
          <w:szCs w:val="24"/>
          <w:lang w:val="it-IT"/>
        </w:rPr>
        <w:t xml:space="preserve">la prima azienda che opera su tutta la catena del valore </w:t>
      </w:r>
      <w:r>
        <w:rPr>
          <w:rStyle w:val="normaltextrun"/>
          <w:rFonts w:cstheme="minorHAnsi"/>
          <w:b/>
          <w:bCs/>
          <w:sz w:val="24"/>
          <w:szCs w:val="24"/>
          <w:lang w:val="it-IT"/>
        </w:rPr>
        <w:t>dell’economia circolare del settore automotive</w:t>
      </w:r>
      <w:r w:rsidR="00790B54">
        <w:rPr>
          <w:rStyle w:val="normaltextrun"/>
          <w:rFonts w:cstheme="minorHAnsi"/>
          <w:b/>
          <w:bCs/>
          <w:sz w:val="24"/>
          <w:szCs w:val="24"/>
          <w:lang w:val="it-IT"/>
        </w:rPr>
        <w:t>,</w:t>
      </w:r>
      <w:r>
        <w:rPr>
          <w:rStyle w:val="normaltextrun"/>
          <w:rFonts w:cstheme="minorHAnsi"/>
          <w:b/>
          <w:bCs/>
          <w:sz w:val="24"/>
          <w:szCs w:val="24"/>
          <w:lang w:val="it-IT"/>
        </w:rPr>
        <w:t xml:space="preserve"> con l</w:t>
      </w:r>
      <w:r w:rsidR="00790B54">
        <w:rPr>
          <w:rStyle w:val="normaltextrun"/>
          <w:rFonts w:cstheme="minorHAnsi"/>
          <w:b/>
          <w:bCs/>
          <w:sz w:val="24"/>
          <w:szCs w:val="24"/>
          <w:lang w:val="it-IT"/>
        </w:rPr>
        <w:t>’obiettivo</w:t>
      </w:r>
      <w:r>
        <w:rPr>
          <w:rStyle w:val="normaltextrun"/>
          <w:rFonts w:cstheme="minorHAnsi"/>
          <w:b/>
          <w:bCs/>
          <w:sz w:val="24"/>
          <w:szCs w:val="24"/>
          <w:lang w:val="it-IT"/>
        </w:rPr>
        <w:t xml:space="preserve"> di portare tutta l’industria automobilistica a</w:t>
      </w:r>
      <w:r w:rsidR="006B6ADF">
        <w:rPr>
          <w:rStyle w:val="normaltextrun"/>
          <w:rFonts w:cstheme="minorHAnsi"/>
          <w:b/>
          <w:bCs/>
          <w:sz w:val="24"/>
          <w:szCs w:val="24"/>
          <w:lang w:val="it-IT"/>
        </w:rPr>
        <w:t>d</w:t>
      </w:r>
      <w:r>
        <w:rPr>
          <w:rStyle w:val="normaltextrun"/>
          <w:rFonts w:cstheme="minorHAnsi"/>
          <w:b/>
          <w:bCs/>
          <w:sz w:val="24"/>
          <w:szCs w:val="24"/>
          <w:lang w:val="it-IT"/>
        </w:rPr>
        <w:t xml:space="preserve"> impegnarsi </w:t>
      </w:r>
      <w:r w:rsidR="004B1C55">
        <w:rPr>
          <w:rStyle w:val="normaltextrun"/>
          <w:rFonts w:cstheme="minorHAnsi"/>
          <w:b/>
          <w:bCs/>
          <w:sz w:val="24"/>
          <w:szCs w:val="24"/>
          <w:lang w:val="it-IT"/>
        </w:rPr>
        <w:t xml:space="preserve">verso </w:t>
      </w:r>
      <w:r>
        <w:rPr>
          <w:rStyle w:val="normaltextrun"/>
          <w:rFonts w:cstheme="minorHAnsi"/>
          <w:b/>
          <w:bCs/>
          <w:sz w:val="24"/>
          <w:szCs w:val="24"/>
          <w:lang w:val="it-IT"/>
        </w:rPr>
        <w:t xml:space="preserve">la neutralità delle risorse. </w:t>
      </w:r>
      <w:r w:rsidR="003623BD" w:rsidRPr="00E70739">
        <w:rPr>
          <w:rStyle w:val="normaltextrun"/>
          <w:rFonts w:cstheme="minorHAnsi"/>
          <w:b/>
          <w:bCs/>
          <w:sz w:val="24"/>
          <w:szCs w:val="24"/>
          <w:lang w:val="it-IT"/>
        </w:rPr>
        <w:t xml:space="preserve"> </w:t>
      </w:r>
    </w:p>
    <w:p w14:paraId="33151EA1" w14:textId="550602F1" w:rsidR="00E45058" w:rsidRPr="00E70739" w:rsidRDefault="00E70739" w:rsidP="00E70739">
      <w:pPr>
        <w:pStyle w:val="Paragrafoelenco"/>
        <w:numPr>
          <w:ilvl w:val="0"/>
          <w:numId w:val="1"/>
        </w:numPr>
        <w:spacing w:after="0"/>
        <w:ind w:left="714" w:hanging="357"/>
        <w:jc w:val="both"/>
        <w:rPr>
          <w:rStyle w:val="normaltextrun"/>
          <w:rFonts w:cstheme="minorHAnsi"/>
          <w:b/>
          <w:bCs/>
          <w:sz w:val="24"/>
          <w:szCs w:val="24"/>
          <w:lang w:val="it-IT"/>
        </w:rPr>
      </w:pPr>
      <w:r w:rsidRPr="00E70739">
        <w:rPr>
          <w:rStyle w:val="normaltextrun"/>
          <w:rFonts w:cstheme="minorHAnsi"/>
          <w:b/>
          <w:bCs/>
          <w:sz w:val="24"/>
          <w:szCs w:val="24"/>
          <w:lang w:val="it-IT"/>
        </w:rPr>
        <w:t>Questa nuova entità, che riunisce tutte le competenze già esistenti del Gruppo e dei suoi partner connessi a quest</w:t>
      </w:r>
      <w:r w:rsidR="006B6ADF">
        <w:rPr>
          <w:rStyle w:val="normaltextrun"/>
          <w:rFonts w:cstheme="minorHAnsi"/>
          <w:b/>
          <w:bCs/>
          <w:sz w:val="24"/>
          <w:szCs w:val="24"/>
          <w:lang w:val="it-IT"/>
        </w:rPr>
        <w:t>’</w:t>
      </w:r>
      <w:r w:rsidRPr="00E70739">
        <w:rPr>
          <w:rStyle w:val="normaltextrun"/>
          <w:rFonts w:cstheme="minorHAnsi"/>
          <w:b/>
          <w:bCs/>
          <w:sz w:val="24"/>
          <w:szCs w:val="24"/>
          <w:lang w:val="it-IT"/>
        </w:rPr>
        <w:t>attività</w:t>
      </w:r>
      <w:r w:rsidR="00E45058" w:rsidRPr="00E70739">
        <w:rPr>
          <w:rStyle w:val="normaltextrun"/>
          <w:rFonts w:cstheme="minorHAnsi"/>
          <w:b/>
          <w:bCs/>
          <w:sz w:val="24"/>
          <w:szCs w:val="24"/>
          <w:lang w:val="it-IT"/>
        </w:rPr>
        <w:t xml:space="preserve">, </w:t>
      </w:r>
      <w:r w:rsidRPr="00E70739">
        <w:rPr>
          <w:rStyle w:val="normaltextrun"/>
          <w:rFonts w:cstheme="minorHAnsi"/>
          <w:b/>
          <w:bCs/>
          <w:sz w:val="24"/>
          <w:szCs w:val="24"/>
          <w:lang w:val="it-IT"/>
        </w:rPr>
        <w:t xml:space="preserve">propone soluzioni di </w:t>
      </w:r>
      <w:r>
        <w:rPr>
          <w:rStyle w:val="normaltextrun"/>
          <w:rFonts w:cstheme="minorHAnsi"/>
          <w:b/>
          <w:bCs/>
          <w:sz w:val="24"/>
          <w:szCs w:val="24"/>
          <w:lang w:val="it-IT"/>
        </w:rPr>
        <w:t>r</w:t>
      </w:r>
      <w:r w:rsidRPr="00E70739">
        <w:rPr>
          <w:rStyle w:val="normaltextrun"/>
          <w:rFonts w:cstheme="minorHAnsi"/>
          <w:b/>
          <w:bCs/>
          <w:sz w:val="24"/>
          <w:szCs w:val="24"/>
          <w:lang w:val="it-IT"/>
        </w:rPr>
        <w:t xml:space="preserve">iciclo </w:t>
      </w:r>
      <w:r>
        <w:rPr>
          <w:rStyle w:val="normaltextrun"/>
          <w:rFonts w:cstheme="minorHAnsi"/>
          <w:b/>
          <w:bCs/>
          <w:sz w:val="24"/>
          <w:szCs w:val="24"/>
          <w:lang w:val="it-IT"/>
        </w:rPr>
        <w:t>a ciclo chiuso</w:t>
      </w:r>
      <w:r w:rsidR="00CB177F">
        <w:rPr>
          <w:rStyle w:val="Rimandonotaapidipagina"/>
          <w:rFonts w:cstheme="minorHAnsi"/>
          <w:b/>
          <w:bCs/>
          <w:sz w:val="24"/>
          <w:szCs w:val="24"/>
        </w:rPr>
        <w:footnoteReference w:id="1"/>
      </w:r>
      <w:r w:rsidR="00E45058" w:rsidRPr="00E70739">
        <w:rPr>
          <w:rStyle w:val="normaltextrun"/>
          <w:rFonts w:cstheme="minorHAnsi"/>
          <w:b/>
          <w:bCs/>
          <w:sz w:val="24"/>
          <w:szCs w:val="24"/>
          <w:lang w:val="it-IT"/>
        </w:rPr>
        <w:t xml:space="preserve"> </w:t>
      </w:r>
      <w:r>
        <w:rPr>
          <w:rStyle w:val="normaltextrun"/>
          <w:rFonts w:cstheme="minorHAnsi"/>
          <w:b/>
          <w:bCs/>
          <w:sz w:val="24"/>
          <w:szCs w:val="24"/>
          <w:lang w:val="it-IT"/>
        </w:rPr>
        <w:t xml:space="preserve">in ogni singola fase della vita del veicolo: approvvigionamento di </w:t>
      </w:r>
      <w:r w:rsidR="004B1C55">
        <w:rPr>
          <w:rStyle w:val="normaltextrun"/>
          <w:rFonts w:cstheme="minorHAnsi"/>
          <w:b/>
          <w:bCs/>
          <w:sz w:val="24"/>
          <w:szCs w:val="24"/>
          <w:lang w:val="it-IT"/>
        </w:rPr>
        <w:t>componenti</w:t>
      </w:r>
      <w:r>
        <w:rPr>
          <w:rStyle w:val="normaltextrun"/>
          <w:rFonts w:cstheme="minorHAnsi"/>
          <w:b/>
          <w:bCs/>
          <w:sz w:val="24"/>
          <w:szCs w:val="24"/>
          <w:lang w:val="it-IT"/>
        </w:rPr>
        <w:t xml:space="preserve"> e materie prime, produzione, utilizzo e fine vita. </w:t>
      </w:r>
    </w:p>
    <w:p w14:paraId="4C44D769" w14:textId="034A5835" w:rsidR="00E45058" w:rsidRPr="00140EAA" w:rsidRDefault="008C2854" w:rsidP="00140EAA">
      <w:pPr>
        <w:pStyle w:val="Paragrafoelenco"/>
        <w:numPr>
          <w:ilvl w:val="0"/>
          <w:numId w:val="1"/>
        </w:numPr>
        <w:spacing w:after="0"/>
        <w:ind w:left="714" w:hanging="357"/>
        <w:jc w:val="both"/>
        <w:rPr>
          <w:rFonts w:cstheme="minorHAnsi"/>
          <w:b/>
          <w:bCs/>
          <w:sz w:val="24"/>
          <w:szCs w:val="24"/>
          <w:lang w:val="it-IT"/>
        </w:rPr>
      </w:pPr>
      <w:r>
        <w:rPr>
          <w:rFonts w:cstheme="minorHAnsi"/>
          <w:b/>
          <w:bCs/>
          <w:sz w:val="24"/>
          <w:szCs w:val="24"/>
          <w:lang w:val="it-IT"/>
        </w:rPr>
        <w:t>Ponendosi come obiettivo per il suo portafoglio di attività un</w:t>
      </w:r>
      <w:r w:rsidR="00E70739">
        <w:rPr>
          <w:rFonts w:cstheme="minorHAnsi"/>
          <w:b/>
          <w:bCs/>
          <w:sz w:val="24"/>
          <w:szCs w:val="24"/>
          <w:lang w:val="it-IT"/>
        </w:rPr>
        <w:t xml:space="preserve"> fatturato</w:t>
      </w:r>
      <w:r w:rsidR="00E70739">
        <w:rPr>
          <w:rStyle w:val="Rimandonotaapidipagina"/>
          <w:b/>
          <w:bCs/>
          <w:sz w:val="24"/>
          <w:szCs w:val="24"/>
        </w:rPr>
        <w:footnoteReference w:id="2"/>
      </w:r>
      <w:r w:rsidR="00E70739">
        <w:rPr>
          <w:rFonts w:cstheme="minorHAnsi"/>
          <w:b/>
          <w:bCs/>
          <w:sz w:val="24"/>
          <w:szCs w:val="24"/>
          <w:lang w:val="it-IT"/>
        </w:rPr>
        <w:t xml:space="preserve"> superiore a 2,3 miliardi di euro e un margine operativo di oltre il 10% entro </w:t>
      </w:r>
      <w:r w:rsidR="00140EAA">
        <w:rPr>
          <w:rFonts w:cstheme="minorHAnsi"/>
          <w:b/>
          <w:bCs/>
          <w:sz w:val="24"/>
          <w:szCs w:val="24"/>
          <w:lang w:val="it-IT"/>
        </w:rPr>
        <w:t xml:space="preserve">il 2030, </w:t>
      </w:r>
      <w:r w:rsidR="00E45058" w:rsidRPr="00140EAA">
        <w:rPr>
          <w:rFonts w:cstheme="minorHAnsi"/>
          <w:b/>
          <w:bCs/>
          <w:sz w:val="24"/>
          <w:szCs w:val="24"/>
          <w:lang w:val="it-IT"/>
        </w:rPr>
        <w:t xml:space="preserve">The Future Is NEUTRAL </w:t>
      </w:r>
      <w:r w:rsidR="00140EAA">
        <w:rPr>
          <w:rStyle w:val="normaltextrun"/>
          <w:rFonts w:cstheme="minorHAnsi"/>
          <w:b/>
          <w:bCs/>
          <w:color w:val="000000"/>
          <w:sz w:val="24"/>
          <w:szCs w:val="24"/>
          <w:shd w:val="clear" w:color="auto" w:fill="FFFFFF"/>
          <w:lang w:val="it-IT"/>
        </w:rPr>
        <w:t>intende diventare leader industriale ed europeo dell’economia circolare a ciclo chiuso nel settore automotive</w:t>
      </w:r>
      <w:r w:rsidR="00E45058" w:rsidRPr="00140EAA">
        <w:rPr>
          <w:rStyle w:val="normaltextrun"/>
          <w:rFonts w:cstheme="minorHAnsi"/>
          <w:b/>
          <w:bCs/>
          <w:color w:val="000000"/>
          <w:sz w:val="24"/>
          <w:szCs w:val="24"/>
          <w:shd w:val="clear" w:color="auto" w:fill="FFFFFF"/>
          <w:lang w:val="it-IT"/>
        </w:rPr>
        <w:t xml:space="preserve">, </w:t>
      </w:r>
      <w:r w:rsidR="00140EAA">
        <w:rPr>
          <w:rStyle w:val="normaltextrun"/>
          <w:rFonts w:cstheme="minorHAnsi"/>
          <w:b/>
          <w:bCs/>
          <w:color w:val="000000"/>
          <w:sz w:val="24"/>
          <w:szCs w:val="24"/>
          <w:shd w:val="clear" w:color="auto" w:fill="FFFFFF"/>
          <w:lang w:val="it-IT"/>
        </w:rPr>
        <w:t xml:space="preserve">ponendosi al servizio dei costruttori automobilistici e di tutta la filiera. </w:t>
      </w:r>
      <w:r w:rsidR="00E45058" w:rsidRPr="00140EAA">
        <w:rPr>
          <w:b/>
          <w:bCs/>
          <w:sz w:val="24"/>
          <w:szCs w:val="24"/>
          <w:lang w:val="it-IT"/>
        </w:rPr>
        <w:t xml:space="preserve"> </w:t>
      </w:r>
    </w:p>
    <w:p w14:paraId="0808B795" w14:textId="265DCA74" w:rsidR="00E45058" w:rsidRPr="00140EAA" w:rsidRDefault="00140EAA" w:rsidP="00175E99">
      <w:pPr>
        <w:pStyle w:val="Paragrafoelenco"/>
        <w:numPr>
          <w:ilvl w:val="0"/>
          <w:numId w:val="1"/>
        </w:numPr>
        <w:spacing w:after="0"/>
        <w:ind w:left="714" w:hanging="357"/>
        <w:jc w:val="both"/>
        <w:rPr>
          <w:rFonts w:cstheme="minorHAnsi"/>
          <w:b/>
          <w:bCs/>
          <w:sz w:val="24"/>
          <w:szCs w:val="24"/>
          <w:lang w:val="it-IT"/>
        </w:rPr>
      </w:pPr>
      <w:r w:rsidRPr="00140EAA">
        <w:rPr>
          <w:b/>
          <w:bCs/>
          <w:sz w:val="24"/>
          <w:szCs w:val="24"/>
          <w:lang w:val="it-IT"/>
        </w:rPr>
        <w:t xml:space="preserve">Il Gruppo </w:t>
      </w:r>
      <w:r w:rsidR="00E45058" w:rsidRPr="00140EAA">
        <w:rPr>
          <w:b/>
          <w:bCs/>
          <w:sz w:val="24"/>
          <w:szCs w:val="24"/>
          <w:lang w:val="it-IT"/>
        </w:rPr>
        <w:t xml:space="preserve">Renault </w:t>
      </w:r>
      <w:r w:rsidRPr="00140EAA">
        <w:rPr>
          <w:b/>
          <w:bCs/>
          <w:sz w:val="24"/>
          <w:szCs w:val="24"/>
          <w:lang w:val="it-IT"/>
        </w:rPr>
        <w:t>compie</w:t>
      </w:r>
      <w:r w:rsidR="00CD0AE4">
        <w:rPr>
          <w:b/>
          <w:bCs/>
          <w:sz w:val="24"/>
          <w:szCs w:val="24"/>
          <w:lang w:val="it-IT"/>
        </w:rPr>
        <w:t>,</w:t>
      </w:r>
      <w:r w:rsidRPr="00140EAA">
        <w:rPr>
          <w:b/>
          <w:bCs/>
          <w:sz w:val="24"/>
          <w:szCs w:val="24"/>
          <w:lang w:val="it-IT"/>
        </w:rPr>
        <w:t xml:space="preserve"> così</w:t>
      </w:r>
      <w:r w:rsidR="00CD0AE4">
        <w:rPr>
          <w:b/>
          <w:bCs/>
          <w:sz w:val="24"/>
          <w:szCs w:val="24"/>
          <w:lang w:val="it-IT"/>
        </w:rPr>
        <w:t>,</w:t>
      </w:r>
      <w:r w:rsidRPr="00140EAA">
        <w:rPr>
          <w:b/>
          <w:bCs/>
          <w:sz w:val="24"/>
          <w:szCs w:val="24"/>
          <w:lang w:val="it-IT"/>
        </w:rPr>
        <w:t xml:space="preserve"> un ulteriore passo avanti nel suo</w:t>
      </w:r>
      <w:r>
        <w:rPr>
          <w:b/>
          <w:bCs/>
          <w:sz w:val="24"/>
          <w:szCs w:val="24"/>
          <w:lang w:val="it-IT"/>
        </w:rPr>
        <w:t xml:space="preserve"> storico</w:t>
      </w:r>
      <w:r w:rsidRPr="00140EAA">
        <w:rPr>
          <w:b/>
          <w:bCs/>
          <w:sz w:val="24"/>
          <w:szCs w:val="24"/>
          <w:lang w:val="it-IT"/>
        </w:rPr>
        <w:t xml:space="preserve"> </w:t>
      </w:r>
      <w:r>
        <w:rPr>
          <w:b/>
          <w:bCs/>
          <w:sz w:val="24"/>
          <w:szCs w:val="24"/>
          <w:lang w:val="it-IT"/>
        </w:rPr>
        <w:t xml:space="preserve">impegno nei confronti dell’economia circolare. </w:t>
      </w:r>
    </w:p>
    <w:p w14:paraId="517779D6" w14:textId="77777777" w:rsidR="00E45058" w:rsidRPr="00140EAA" w:rsidRDefault="00E45058" w:rsidP="00E45058">
      <w:pPr>
        <w:spacing w:after="0"/>
        <w:jc w:val="both"/>
        <w:rPr>
          <w:lang w:val="it-IT"/>
        </w:rPr>
      </w:pPr>
    </w:p>
    <w:p w14:paraId="6F89F51C" w14:textId="77777777" w:rsidR="00E45058" w:rsidRPr="00140EAA" w:rsidRDefault="00E45058" w:rsidP="00E45058">
      <w:pPr>
        <w:spacing w:after="0"/>
        <w:jc w:val="both"/>
        <w:rPr>
          <w:lang w:val="it-IT"/>
        </w:rPr>
      </w:pPr>
    </w:p>
    <w:p w14:paraId="605F6E59" w14:textId="5974C3C2" w:rsidR="00D571F0" w:rsidRPr="00140EAA" w:rsidRDefault="00E45058" w:rsidP="00140EAA">
      <w:pPr>
        <w:spacing w:after="0"/>
        <w:jc w:val="both"/>
        <w:rPr>
          <w:rFonts w:cstheme="minorHAnsi"/>
          <w:lang w:val="it-IT"/>
        </w:rPr>
      </w:pPr>
      <w:r w:rsidRPr="00140EAA">
        <w:rPr>
          <w:rFonts w:cstheme="minorHAnsi"/>
          <w:b/>
          <w:bCs/>
          <w:lang w:val="it-IT"/>
        </w:rPr>
        <w:t xml:space="preserve">Boulogne-Billancourt, 13 </w:t>
      </w:r>
      <w:r w:rsidR="00140EAA" w:rsidRPr="00140EAA">
        <w:rPr>
          <w:rFonts w:cstheme="minorHAnsi"/>
          <w:b/>
          <w:bCs/>
          <w:lang w:val="it-IT"/>
        </w:rPr>
        <w:t>ottobre</w:t>
      </w:r>
      <w:r w:rsidRPr="00140EAA">
        <w:rPr>
          <w:rFonts w:cstheme="minorHAnsi"/>
          <w:b/>
          <w:bCs/>
          <w:lang w:val="it-IT"/>
        </w:rPr>
        <w:t xml:space="preserve"> 2022 – </w:t>
      </w:r>
      <w:r w:rsidR="00140EAA" w:rsidRPr="00140EAA">
        <w:rPr>
          <w:rFonts w:cstheme="minorHAnsi"/>
          <w:lang w:val="it-IT"/>
        </w:rPr>
        <w:t xml:space="preserve">Il Gruppo </w:t>
      </w:r>
      <w:r w:rsidRPr="00140EAA">
        <w:rPr>
          <w:rFonts w:cstheme="minorHAnsi"/>
          <w:lang w:val="it-IT"/>
        </w:rPr>
        <w:t xml:space="preserve">Renault </w:t>
      </w:r>
      <w:r w:rsidR="00140EAA" w:rsidRPr="00140EAA">
        <w:rPr>
          <w:rFonts w:cstheme="minorHAnsi"/>
          <w:lang w:val="it-IT"/>
        </w:rPr>
        <w:t>a</w:t>
      </w:r>
      <w:r w:rsidR="00140EAA">
        <w:rPr>
          <w:rFonts w:cstheme="minorHAnsi"/>
          <w:lang w:val="it-IT"/>
        </w:rPr>
        <w:t xml:space="preserve">nnuncia, in data odierna, la creazione di una nuova entità interamente dedicata all’economia circolare: </w:t>
      </w:r>
      <w:r w:rsidRPr="00140EAA">
        <w:rPr>
          <w:rFonts w:cstheme="minorHAnsi"/>
          <w:b/>
          <w:bCs/>
          <w:lang w:val="it-IT"/>
        </w:rPr>
        <w:t>The Future Is NEUTRAL</w:t>
      </w:r>
      <w:r w:rsidRPr="00140EAA">
        <w:rPr>
          <w:rFonts w:cstheme="minorHAnsi"/>
          <w:lang w:val="it-IT"/>
        </w:rPr>
        <w:t xml:space="preserve">. </w:t>
      </w:r>
      <w:r w:rsidR="00140EAA" w:rsidRPr="00140EAA">
        <w:rPr>
          <w:rFonts w:cstheme="minorHAnsi"/>
          <w:lang w:val="it-IT"/>
        </w:rPr>
        <w:t xml:space="preserve">Riunendo sotto una nuova Marca </w:t>
      </w:r>
      <w:r w:rsidRPr="00140EAA">
        <w:rPr>
          <w:rFonts w:cstheme="minorHAnsi"/>
          <w:b/>
          <w:bCs/>
          <w:lang w:val="it-IT"/>
        </w:rPr>
        <w:t>le</w:t>
      </w:r>
      <w:r w:rsidR="00140EAA" w:rsidRPr="00140EAA">
        <w:rPr>
          <w:rFonts w:cstheme="minorHAnsi"/>
          <w:b/>
          <w:bCs/>
          <w:lang w:val="it-IT"/>
        </w:rPr>
        <w:t xml:space="preserve"> competenze e gli asset industriali e tecnologici </w:t>
      </w:r>
      <w:r w:rsidR="00140EAA" w:rsidRPr="00140EAA">
        <w:rPr>
          <w:rFonts w:cstheme="minorHAnsi"/>
          <w:lang w:val="it-IT"/>
        </w:rPr>
        <w:t>già esistenti del Gruppo e dei suoi partner</w:t>
      </w:r>
      <w:r w:rsidR="00D571F0" w:rsidRPr="00140EAA">
        <w:rPr>
          <w:rFonts w:cstheme="minorHAnsi"/>
          <w:lang w:val="it-IT"/>
        </w:rPr>
        <w:t xml:space="preserve">, The Future Is NEUTRAL </w:t>
      </w:r>
      <w:r w:rsidR="00140EAA" w:rsidRPr="00140EAA">
        <w:rPr>
          <w:rFonts w:cstheme="minorHAnsi"/>
          <w:lang w:val="it-IT"/>
        </w:rPr>
        <w:t xml:space="preserve">è </w:t>
      </w:r>
      <w:r w:rsidR="00D571F0" w:rsidRPr="00140EAA">
        <w:rPr>
          <w:rFonts w:cstheme="minorHAnsi"/>
          <w:b/>
          <w:bCs/>
          <w:lang w:val="it-IT"/>
        </w:rPr>
        <w:t>la pr</w:t>
      </w:r>
      <w:r w:rsidR="00140EAA">
        <w:rPr>
          <w:rFonts w:cstheme="minorHAnsi"/>
          <w:b/>
          <w:bCs/>
          <w:lang w:val="it-IT"/>
        </w:rPr>
        <w:t>ima azienda a</w:t>
      </w:r>
      <w:r w:rsidR="00B659D0">
        <w:rPr>
          <w:rFonts w:cstheme="minorHAnsi"/>
          <w:b/>
          <w:bCs/>
          <w:lang w:val="it-IT"/>
        </w:rPr>
        <w:t>d</w:t>
      </w:r>
      <w:r w:rsidR="00140EAA">
        <w:rPr>
          <w:rFonts w:cstheme="minorHAnsi"/>
          <w:b/>
          <w:bCs/>
          <w:lang w:val="it-IT"/>
        </w:rPr>
        <w:t xml:space="preserve"> operare su tutta la catena del valore dell’economia circolare del settore automotive, rivolgendosi a tutti gli attori del mondo automobilistico, oltre al Gruppo </w:t>
      </w:r>
      <w:r w:rsidR="004015DB" w:rsidRPr="00140EAA">
        <w:rPr>
          <w:rFonts w:cstheme="minorHAnsi"/>
          <w:b/>
          <w:bCs/>
          <w:lang w:val="it-IT"/>
        </w:rPr>
        <w:t>Renault</w:t>
      </w:r>
      <w:r w:rsidR="004015DB" w:rsidRPr="00140EAA">
        <w:rPr>
          <w:rFonts w:cstheme="minorHAnsi"/>
          <w:lang w:val="it-IT"/>
        </w:rPr>
        <w:t>.</w:t>
      </w:r>
    </w:p>
    <w:p w14:paraId="08D44C69" w14:textId="77777777" w:rsidR="00D571F0" w:rsidRPr="00140EAA" w:rsidRDefault="00D571F0" w:rsidP="00E45058">
      <w:pPr>
        <w:spacing w:after="0"/>
        <w:jc w:val="both"/>
        <w:rPr>
          <w:rFonts w:cstheme="minorHAnsi"/>
          <w:lang w:val="it-IT"/>
        </w:rPr>
      </w:pPr>
    </w:p>
    <w:p w14:paraId="0ED7324A" w14:textId="6B67FD46" w:rsidR="00F03274" w:rsidRDefault="00140EAA" w:rsidP="00E45058">
      <w:pPr>
        <w:spacing w:after="0"/>
        <w:jc w:val="both"/>
        <w:rPr>
          <w:lang w:val="it-IT"/>
        </w:rPr>
      </w:pPr>
      <w:r w:rsidRPr="00140EAA">
        <w:rPr>
          <w:lang w:val="it-IT"/>
        </w:rPr>
        <w:t>Nel contesto della transizione energetica, caratterizzat</w:t>
      </w:r>
      <w:r w:rsidR="00162756">
        <w:rPr>
          <w:lang w:val="it-IT"/>
        </w:rPr>
        <w:t>o</w:t>
      </w:r>
      <w:r w:rsidRPr="00140EAA">
        <w:rPr>
          <w:lang w:val="it-IT"/>
        </w:rPr>
        <w:t xml:space="preserve"> dalla scarsità delle risorse e dall’inflazione del prezzo delle materie prime, questa entità svilup</w:t>
      </w:r>
      <w:r>
        <w:rPr>
          <w:lang w:val="it-IT"/>
        </w:rPr>
        <w:t>perà più soluzioni tecnologiche e</w:t>
      </w:r>
      <w:r w:rsidR="00193600">
        <w:rPr>
          <w:lang w:val="it-IT"/>
        </w:rPr>
        <w:t>d</w:t>
      </w:r>
      <w:r>
        <w:rPr>
          <w:lang w:val="it-IT"/>
        </w:rPr>
        <w:t xml:space="preserve"> industriali basandosi sulle competenze delle sue filiali e della rete di partner già operativa. </w:t>
      </w:r>
    </w:p>
    <w:p w14:paraId="4ECC4868" w14:textId="77777777" w:rsidR="00F03274" w:rsidRDefault="00F03274" w:rsidP="00E45058">
      <w:pPr>
        <w:spacing w:after="0"/>
        <w:jc w:val="both"/>
        <w:rPr>
          <w:lang w:val="it-IT"/>
        </w:rPr>
      </w:pPr>
    </w:p>
    <w:p w14:paraId="336C38E8" w14:textId="0DC259D5" w:rsidR="00E45058" w:rsidRDefault="00140EAA" w:rsidP="00F03274">
      <w:pPr>
        <w:spacing w:after="0"/>
        <w:jc w:val="both"/>
        <w:rPr>
          <w:rFonts w:cstheme="minorHAnsi"/>
        </w:rPr>
      </w:pPr>
      <w:r>
        <w:rPr>
          <w:lang w:val="it-IT"/>
        </w:rPr>
        <w:t xml:space="preserve">Consentirà agli attori del mondo automobilistico di </w:t>
      </w:r>
      <w:r w:rsidR="001637DD">
        <w:rPr>
          <w:lang w:val="it-IT"/>
        </w:rPr>
        <w:t>aumentare</w:t>
      </w:r>
      <w:r w:rsidR="00F03274">
        <w:rPr>
          <w:lang w:val="it-IT"/>
        </w:rPr>
        <w:t xml:space="preserve"> significativamente </w:t>
      </w:r>
      <w:r w:rsidR="00F03274">
        <w:rPr>
          <w:b/>
          <w:bCs/>
          <w:lang w:val="it-IT"/>
        </w:rPr>
        <w:t xml:space="preserve">il tasso di materiali riciclati provenienti dall’auto per la produzione di veicoli nuovi. </w:t>
      </w:r>
      <w:r w:rsidR="00F03274">
        <w:rPr>
          <w:lang w:val="it-IT"/>
        </w:rPr>
        <w:t xml:space="preserve">Oggi, un veicolo nuovo contiene solo il 20 – 30% di materiali riciclati, provenienti da tutti i settori industriali. </w:t>
      </w:r>
    </w:p>
    <w:p w14:paraId="0672FCCA" w14:textId="77777777" w:rsidR="005E3B07" w:rsidRPr="00E50E0F" w:rsidRDefault="005E3B07" w:rsidP="00E45058">
      <w:pPr>
        <w:spacing w:after="0"/>
        <w:jc w:val="both"/>
        <w:rPr>
          <w:rStyle w:val="normaltextrun"/>
          <w:rFonts w:cstheme="minorHAnsi"/>
        </w:rPr>
      </w:pPr>
    </w:p>
    <w:p w14:paraId="241A5B39" w14:textId="275D645C" w:rsidR="00F03274" w:rsidRDefault="001637DD" w:rsidP="00F03274">
      <w:pPr>
        <w:spacing w:after="0"/>
        <w:jc w:val="both"/>
        <w:rPr>
          <w:rFonts w:cstheme="minorHAnsi"/>
          <w:lang w:val="it-IT"/>
        </w:rPr>
      </w:pPr>
      <w:r>
        <w:rPr>
          <w:rFonts w:cstheme="minorHAnsi"/>
          <w:lang w:val="it-IT"/>
        </w:rPr>
        <w:t xml:space="preserve">A </w:t>
      </w:r>
      <w:r w:rsidR="00F03274" w:rsidRPr="00F03274">
        <w:rPr>
          <w:rFonts w:cstheme="minorHAnsi"/>
          <w:lang w:val="it-IT"/>
        </w:rPr>
        <w:t>breve termine</w:t>
      </w:r>
      <w:r w:rsidR="00E45058" w:rsidRPr="00F03274">
        <w:rPr>
          <w:rFonts w:cstheme="minorHAnsi"/>
          <w:lang w:val="it-IT"/>
        </w:rPr>
        <w:t xml:space="preserve">, </w:t>
      </w:r>
      <w:r w:rsidR="00D571F0" w:rsidRPr="00F03274">
        <w:rPr>
          <w:rFonts w:cstheme="minorHAnsi"/>
          <w:lang w:val="it-IT"/>
        </w:rPr>
        <w:t>l’</w:t>
      </w:r>
      <w:r w:rsidR="00F03274" w:rsidRPr="00F03274">
        <w:rPr>
          <w:rFonts w:cstheme="minorHAnsi"/>
          <w:lang w:val="it-IT"/>
        </w:rPr>
        <w:t xml:space="preserve">obiettivo dell’entità è </w:t>
      </w:r>
      <w:r>
        <w:rPr>
          <w:rFonts w:cstheme="minorHAnsi"/>
          <w:lang w:val="it-IT"/>
        </w:rPr>
        <w:t>di incrementare</w:t>
      </w:r>
      <w:r w:rsidR="00F03274" w:rsidRPr="00F03274">
        <w:rPr>
          <w:rFonts w:cstheme="minorHAnsi"/>
          <w:lang w:val="it-IT"/>
        </w:rPr>
        <w:t xml:space="preserve"> l</w:t>
      </w:r>
      <w:r w:rsidR="00F03274">
        <w:rPr>
          <w:rFonts w:cstheme="minorHAnsi"/>
          <w:lang w:val="it-IT"/>
        </w:rPr>
        <w:t>e attività esistenti dotandole di un business model dedicato e sviluppando nuovi sbocchi nell</w:t>
      </w:r>
      <w:r w:rsidR="004B1C55">
        <w:rPr>
          <w:rFonts w:cstheme="minorHAnsi"/>
          <w:lang w:val="it-IT"/>
        </w:rPr>
        <w:t xml:space="preserve">’industria </w:t>
      </w:r>
      <w:r w:rsidR="00F03274">
        <w:rPr>
          <w:rFonts w:cstheme="minorHAnsi"/>
          <w:lang w:val="it-IT"/>
        </w:rPr>
        <w:t xml:space="preserve">automobilistica. </w:t>
      </w:r>
    </w:p>
    <w:p w14:paraId="1AC0FB6B" w14:textId="591809C7" w:rsidR="00F03274" w:rsidRDefault="00D828D9" w:rsidP="00F03274">
      <w:pPr>
        <w:spacing w:after="0"/>
        <w:jc w:val="both"/>
        <w:rPr>
          <w:rFonts w:cstheme="minorHAnsi"/>
          <w:lang w:val="it-IT"/>
        </w:rPr>
      </w:pPr>
      <w:r w:rsidRPr="00F03274">
        <w:rPr>
          <w:rStyle w:val="normaltextrun"/>
          <w:rFonts w:cstheme="minorHAnsi"/>
          <w:color w:val="000000"/>
          <w:shd w:val="clear" w:color="auto" w:fill="FFFFFF"/>
          <w:lang w:val="it-IT"/>
        </w:rPr>
        <w:br/>
      </w:r>
      <w:r w:rsidR="00F03274" w:rsidRPr="00F03274">
        <w:rPr>
          <w:rFonts w:cstheme="minorHAnsi"/>
          <w:b/>
          <w:bCs/>
          <w:lang w:val="it-IT"/>
        </w:rPr>
        <w:t xml:space="preserve">Ponendosi come obiettivo </w:t>
      </w:r>
      <w:r w:rsidR="008C2854">
        <w:rPr>
          <w:rFonts w:cstheme="minorHAnsi"/>
          <w:b/>
          <w:bCs/>
          <w:lang w:val="it-IT"/>
        </w:rPr>
        <w:t xml:space="preserve">per il suo portafoglio di attività </w:t>
      </w:r>
      <w:r w:rsidR="00F03274" w:rsidRPr="00F03274">
        <w:rPr>
          <w:rFonts w:cstheme="minorHAnsi"/>
          <w:b/>
          <w:bCs/>
          <w:lang w:val="it-IT"/>
        </w:rPr>
        <w:t>un fatturato</w:t>
      </w:r>
      <w:r w:rsidR="00C136EB" w:rsidRPr="00F03274">
        <w:rPr>
          <w:rStyle w:val="Rimandonotaapidipagina"/>
          <w:lang w:val="it-IT"/>
        </w:rPr>
        <w:t>2</w:t>
      </w:r>
      <w:r w:rsidR="0001339F" w:rsidRPr="00F03274">
        <w:rPr>
          <w:rFonts w:cstheme="minorHAnsi"/>
          <w:b/>
          <w:bCs/>
          <w:lang w:val="it-IT"/>
        </w:rPr>
        <w:t xml:space="preserve"> </w:t>
      </w:r>
      <w:r w:rsidR="00162756">
        <w:rPr>
          <w:rFonts w:cstheme="minorHAnsi"/>
          <w:b/>
          <w:bCs/>
          <w:lang w:val="it-IT"/>
        </w:rPr>
        <w:t xml:space="preserve">superiore a </w:t>
      </w:r>
      <w:r w:rsidR="003B7BC3" w:rsidRPr="00F03274">
        <w:rPr>
          <w:rFonts w:cstheme="minorHAnsi"/>
          <w:b/>
          <w:bCs/>
          <w:lang w:val="it-IT"/>
        </w:rPr>
        <w:t>2,3</w:t>
      </w:r>
      <w:r w:rsidR="00E45058" w:rsidRPr="00F03274">
        <w:rPr>
          <w:rFonts w:cstheme="minorHAnsi"/>
          <w:b/>
          <w:bCs/>
          <w:lang w:val="it-IT"/>
        </w:rPr>
        <w:t xml:space="preserve"> mil</w:t>
      </w:r>
      <w:r w:rsidR="00F03274">
        <w:rPr>
          <w:rFonts w:cstheme="minorHAnsi"/>
          <w:b/>
          <w:bCs/>
          <w:lang w:val="it-IT"/>
        </w:rPr>
        <w:t xml:space="preserve">iardi di </w:t>
      </w:r>
      <w:r w:rsidR="00F03274">
        <w:rPr>
          <w:rFonts w:cstheme="minorHAnsi"/>
          <w:b/>
          <w:bCs/>
          <w:lang w:val="it-IT"/>
        </w:rPr>
        <w:lastRenderedPageBreak/>
        <w:t>euro e un margine operativo</w:t>
      </w:r>
      <w:r w:rsidR="00825BB9" w:rsidRPr="00F03274">
        <w:rPr>
          <w:rStyle w:val="Rimandonotaapidipagina"/>
          <w:lang w:val="it-IT"/>
        </w:rPr>
        <w:t>2</w:t>
      </w:r>
      <w:r w:rsidR="00E45058" w:rsidRPr="00F03274">
        <w:rPr>
          <w:rFonts w:cstheme="minorHAnsi"/>
          <w:b/>
          <w:bCs/>
          <w:lang w:val="it-IT"/>
        </w:rPr>
        <w:t xml:space="preserve"> </w:t>
      </w:r>
      <w:r w:rsidR="00162756">
        <w:rPr>
          <w:rFonts w:cstheme="minorHAnsi"/>
          <w:b/>
          <w:bCs/>
          <w:lang w:val="it-IT"/>
        </w:rPr>
        <w:t xml:space="preserve">di oltre il </w:t>
      </w:r>
      <w:r w:rsidR="003B7BC3" w:rsidRPr="00F03274">
        <w:rPr>
          <w:rFonts w:cstheme="minorHAnsi"/>
          <w:b/>
          <w:bCs/>
          <w:lang w:val="it-IT"/>
        </w:rPr>
        <w:t>10</w:t>
      </w:r>
      <w:r w:rsidR="00E45058" w:rsidRPr="00F03274">
        <w:rPr>
          <w:rFonts w:cstheme="minorHAnsi"/>
          <w:b/>
          <w:bCs/>
          <w:lang w:val="it-IT"/>
        </w:rPr>
        <w:t xml:space="preserve">% </w:t>
      </w:r>
      <w:r w:rsidR="00F03274">
        <w:rPr>
          <w:rFonts w:cstheme="minorHAnsi"/>
          <w:b/>
          <w:bCs/>
          <w:lang w:val="it-IT"/>
        </w:rPr>
        <w:t>entro il</w:t>
      </w:r>
      <w:r w:rsidR="00E45058" w:rsidRPr="00F03274">
        <w:rPr>
          <w:rFonts w:cstheme="minorHAnsi"/>
          <w:b/>
          <w:bCs/>
          <w:lang w:val="it-IT"/>
        </w:rPr>
        <w:t xml:space="preserve"> 2030</w:t>
      </w:r>
      <w:r w:rsidR="00E45058" w:rsidRPr="00F03274">
        <w:rPr>
          <w:rFonts w:cstheme="minorHAnsi"/>
          <w:lang w:val="it-IT"/>
        </w:rPr>
        <w:t>,</w:t>
      </w:r>
      <w:r w:rsidR="00E45058" w:rsidRPr="00F03274">
        <w:rPr>
          <w:rFonts w:cstheme="minorHAnsi"/>
          <w:b/>
          <w:bCs/>
          <w:lang w:val="it-IT"/>
        </w:rPr>
        <w:t xml:space="preserve"> </w:t>
      </w:r>
      <w:r w:rsidR="00E45058" w:rsidRPr="00F03274">
        <w:rPr>
          <w:rFonts w:cstheme="minorHAnsi"/>
          <w:lang w:val="it-IT"/>
        </w:rPr>
        <w:t xml:space="preserve">The Future Is NEUTRAL </w:t>
      </w:r>
      <w:r w:rsidR="00F03274">
        <w:rPr>
          <w:rFonts w:cstheme="minorHAnsi"/>
          <w:lang w:val="it-IT"/>
        </w:rPr>
        <w:t>intende diventare leader</w:t>
      </w:r>
      <w:r w:rsidR="00162756">
        <w:rPr>
          <w:rFonts w:cstheme="minorHAnsi"/>
          <w:lang w:val="it-IT"/>
        </w:rPr>
        <w:t xml:space="preserve"> </w:t>
      </w:r>
      <w:r w:rsidR="00F03274">
        <w:rPr>
          <w:rFonts w:cstheme="minorHAnsi"/>
          <w:lang w:val="it-IT"/>
        </w:rPr>
        <w:t>industriale ed europe</w:t>
      </w:r>
      <w:r w:rsidR="00162756">
        <w:rPr>
          <w:rFonts w:cstheme="minorHAnsi"/>
          <w:lang w:val="it-IT"/>
        </w:rPr>
        <w:t>o</w:t>
      </w:r>
      <w:r w:rsidR="00F03274">
        <w:rPr>
          <w:rFonts w:cstheme="minorHAnsi"/>
          <w:lang w:val="it-IT"/>
        </w:rPr>
        <w:t xml:space="preserve"> dell’economia circolare a ciclo chiuso </w:t>
      </w:r>
      <w:r w:rsidR="00162756">
        <w:rPr>
          <w:rFonts w:cstheme="minorHAnsi"/>
          <w:lang w:val="it-IT"/>
        </w:rPr>
        <w:t>n</w:t>
      </w:r>
      <w:r w:rsidR="00F03274">
        <w:rPr>
          <w:rFonts w:cstheme="minorHAnsi"/>
          <w:lang w:val="it-IT"/>
        </w:rPr>
        <w:t xml:space="preserve">el settore automotive. </w:t>
      </w:r>
    </w:p>
    <w:p w14:paraId="59CFDE11" w14:textId="3067D772" w:rsidR="00E45058" w:rsidRPr="004B1C55" w:rsidRDefault="00E45058" w:rsidP="00F03274">
      <w:pPr>
        <w:spacing w:after="0"/>
        <w:jc w:val="both"/>
        <w:rPr>
          <w:rFonts w:cstheme="minorHAnsi"/>
          <w:lang w:val="it-IT"/>
        </w:rPr>
      </w:pPr>
      <w:r w:rsidRPr="004B1C55">
        <w:rPr>
          <w:rFonts w:cstheme="minorHAnsi"/>
          <w:lang w:val="it-IT"/>
        </w:rPr>
        <w:t xml:space="preserve"> </w:t>
      </w:r>
    </w:p>
    <w:p w14:paraId="16871E73" w14:textId="3BA07469" w:rsidR="00E45058" w:rsidRPr="00621F3C" w:rsidRDefault="00F03274" w:rsidP="00621F3C">
      <w:pPr>
        <w:jc w:val="both"/>
        <w:rPr>
          <w:lang w:val="it-IT"/>
        </w:rPr>
      </w:pPr>
      <w:r w:rsidRPr="00F03274">
        <w:rPr>
          <w:rStyle w:val="normaltextrun"/>
          <w:rFonts w:cstheme="minorHAnsi"/>
          <w:color w:val="000000"/>
          <w:shd w:val="clear" w:color="auto" w:fill="FFFFFF"/>
          <w:lang w:val="it-IT"/>
        </w:rPr>
        <w:t>Infine</w:t>
      </w:r>
      <w:r w:rsidR="00DA50D5" w:rsidRPr="00F03274">
        <w:rPr>
          <w:rStyle w:val="normaltextrun"/>
          <w:rFonts w:cstheme="minorHAnsi"/>
          <w:color w:val="000000"/>
          <w:shd w:val="clear" w:color="auto" w:fill="FFFFFF"/>
          <w:lang w:val="it-IT"/>
        </w:rPr>
        <w:t xml:space="preserve">, </w:t>
      </w:r>
      <w:r w:rsidRPr="00F03274">
        <w:rPr>
          <w:rStyle w:val="normaltextrun"/>
          <w:rFonts w:cstheme="minorHAnsi"/>
          <w:color w:val="000000"/>
          <w:shd w:val="clear" w:color="auto" w:fill="FFFFFF"/>
          <w:lang w:val="it-IT"/>
        </w:rPr>
        <w:t>per accelerare</w:t>
      </w:r>
      <w:r w:rsidR="004B1C55">
        <w:rPr>
          <w:rStyle w:val="normaltextrun"/>
          <w:rFonts w:cstheme="minorHAnsi"/>
          <w:color w:val="000000"/>
          <w:shd w:val="clear" w:color="auto" w:fill="FFFFFF"/>
          <w:lang w:val="it-IT"/>
        </w:rPr>
        <w:t xml:space="preserve"> lo</w:t>
      </w:r>
      <w:r w:rsidRPr="00F03274">
        <w:rPr>
          <w:rStyle w:val="normaltextrun"/>
          <w:rFonts w:cstheme="minorHAnsi"/>
          <w:color w:val="000000"/>
          <w:shd w:val="clear" w:color="auto" w:fill="FFFFFF"/>
          <w:lang w:val="it-IT"/>
        </w:rPr>
        <w:t xml:space="preserve"> sviluppo e consolidare la</w:t>
      </w:r>
      <w:r w:rsidR="004B1C55">
        <w:rPr>
          <w:rStyle w:val="normaltextrun"/>
          <w:rFonts w:cstheme="minorHAnsi"/>
          <w:color w:val="000000"/>
          <w:shd w:val="clear" w:color="auto" w:fill="FFFFFF"/>
          <w:lang w:val="it-IT"/>
        </w:rPr>
        <w:t xml:space="preserve"> sua</w:t>
      </w:r>
      <w:r w:rsidRPr="00F03274">
        <w:rPr>
          <w:rStyle w:val="normaltextrun"/>
          <w:rFonts w:cstheme="minorHAnsi"/>
          <w:color w:val="000000"/>
          <w:shd w:val="clear" w:color="auto" w:fill="FFFFFF"/>
          <w:lang w:val="it-IT"/>
        </w:rPr>
        <w:t xml:space="preserve"> </w:t>
      </w:r>
      <w:r w:rsidR="00E45058" w:rsidRPr="00F03274">
        <w:rPr>
          <w:rStyle w:val="normaltextrun"/>
          <w:rFonts w:cstheme="minorHAnsi"/>
          <w:color w:val="000000"/>
          <w:shd w:val="clear" w:color="auto" w:fill="FFFFFF"/>
          <w:lang w:val="it-IT"/>
        </w:rPr>
        <w:t xml:space="preserve">leadership </w:t>
      </w:r>
      <w:r w:rsidRPr="00F03274">
        <w:rPr>
          <w:rStyle w:val="normaltextrun"/>
          <w:rFonts w:cstheme="minorHAnsi"/>
          <w:color w:val="000000"/>
          <w:shd w:val="clear" w:color="auto" w:fill="FFFFFF"/>
          <w:lang w:val="it-IT"/>
        </w:rPr>
        <w:t>su un mercato in forte crescita</w:t>
      </w:r>
      <w:r w:rsidR="00E45058" w:rsidRPr="00F03274">
        <w:rPr>
          <w:rStyle w:val="normaltextrun"/>
          <w:rFonts w:cstheme="minorHAnsi"/>
          <w:color w:val="000000"/>
          <w:shd w:val="clear" w:color="auto" w:fill="FFFFFF"/>
          <w:lang w:val="it-IT"/>
        </w:rPr>
        <w:t xml:space="preserve">, </w:t>
      </w:r>
      <w:r w:rsidR="00E45058" w:rsidRPr="00F03274">
        <w:rPr>
          <w:lang w:val="it-IT"/>
        </w:rPr>
        <w:t xml:space="preserve">The Future Is NEUTRAL </w:t>
      </w:r>
      <w:r w:rsidRPr="00F03274">
        <w:rPr>
          <w:lang w:val="it-IT"/>
        </w:rPr>
        <w:t>apre</w:t>
      </w:r>
      <w:r w:rsidR="00E45058" w:rsidRPr="00F03274">
        <w:rPr>
          <w:b/>
          <w:bCs/>
          <w:lang w:val="it-IT"/>
        </w:rPr>
        <w:t xml:space="preserve"> </w:t>
      </w:r>
      <w:r w:rsidR="00346B7E" w:rsidRPr="00F03274">
        <w:rPr>
          <w:b/>
          <w:bCs/>
          <w:lang w:val="it-IT"/>
        </w:rPr>
        <w:t>un</w:t>
      </w:r>
      <w:r w:rsidRPr="00F03274">
        <w:rPr>
          <w:b/>
          <w:bCs/>
          <w:lang w:val="it-IT"/>
        </w:rPr>
        <w:t xml:space="preserve">a </w:t>
      </w:r>
      <w:r w:rsidR="00B510F4">
        <w:rPr>
          <w:b/>
          <w:bCs/>
          <w:lang w:val="it-IT"/>
        </w:rPr>
        <w:t>quota</w:t>
      </w:r>
      <w:r w:rsidRPr="00F03274">
        <w:rPr>
          <w:b/>
          <w:bCs/>
          <w:lang w:val="it-IT"/>
        </w:rPr>
        <w:t xml:space="preserve"> minoritaria del suo capi</w:t>
      </w:r>
      <w:r>
        <w:rPr>
          <w:b/>
          <w:bCs/>
          <w:lang w:val="it-IT"/>
        </w:rPr>
        <w:t>tale agli investitori esterni, con l’obiettivo di cofinanziare</w:t>
      </w:r>
      <w:r w:rsidR="00621F3C">
        <w:rPr>
          <w:b/>
          <w:bCs/>
          <w:lang w:val="it-IT"/>
        </w:rPr>
        <w:t xml:space="preserve"> investimenti per circa 500 milioni di euro </w:t>
      </w:r>
      <w:r w:rsidR="005C2211">
        <w:rPr>
          <w:b/>
          <w:bCs/>
          <w:lang w:val="it-IT"/>
        </w:rPr>
        <w:t>entro il</w:t>
      </w:r>
      <w:r w:rsidR="00621F3C">
        <w:rPr>
          <w:b/>
          <w:bCs/>
          <w:lang w:val="it-IT"/>
        </w:rPr>
        <w:t xml:space="preserve"> </w:t>
      </w:r>
      <w:r w:rsidR="0075284B" w:rsidRPr="00621F3C">
        <w:rPr>
          <w:b/>
          <w:bCs/>
          <w:lang w:val="it-IT"/>
        </w:rPr>
        <w:t>2030</w:t>
      </w:r>
      <w:r w:rsidR="00161D6A" w:rsidRPr="00621F3C">
        <w:rPr>
          <w:lang w:val="it-IT"/>
        </w:rPr>
        <w:t>.</w:t>
      </w:r>
      <w:r w:rsidR="00161D6A" w:rsidRPr="00621F3C">
        <w:rPr>
          <w:b/>
          <w:bCs/>
          <w:lang w:val="it-IT"/>
        </w:rPr>
        <w:t xml:space="preserve"> </w:t>
      </w:r>
    </w:p>
    <w:p w14:paraId="58A7E74F" w14:textId="665BA4FB" w:rsidR="00E45058" w:rsidRPr="00B510F4" w:rsidRDefault="00E45058" w:rsidP="00B510F4">
      <w:pPr>
        <w:jc w:val="both"/>
        <w:rPr>
          <w:i/>
          <w:iCs/>
          <w:lang w:val="it-IT"/>
        </w:rPr>
      </w:pPr>
      <w:r w:rsidRPr="00621F3C">
        <w:rPr>
          <w:rFonts w:cstheme="minorHAnsi"/>
          <w:lang w:val="it-IT"/>
        </w:rPr>
        <w:t xml:space="preserve">Luca de Meo, CEO </w:t>
      </w:r>
      <w:r w:rsidR="00621F3C" w:rsidRPr="00621F3C">
        <w:rPr>
          <w:rFonts w:cstheme="minorHAnsi"/>
          <w:lang w:val="it-IT"/>
        </w:rPr>
        <w:t xml:space="preserve">del Gruppo </w:t>
      </w:r>
      <w:r w:rsidRPr="00621F3C">
        <w:rPr>
          <w:rFonts w:cstheme="minorHAnsi"/>
          <w:lang w:val="it-IT"/>
        </w:rPr>
        <w:t>Renault</w:t>
      </w:r>
      <w:r w:rsidR="00621F3C" w:rsidRPr="00621F3C">
        <w:rPr>
          <w:rFonts w:cstheme="minorHAnsi"/>
          <w:lang w:val="it-IT"/>
        </w:rPr>
        <w:t>, ha dichiarato</w:t>
      </w:r>
      <w:r w:rsidRPr="00621F3C">
        <w:rPr>
          <w:rStyle w:val="normaltextrun"/>
          <w:rFonts w:cstheme="minorHAnsi"/>
          <w:color w:val="000000"/>
          <w:shd w:val="clear" w:color="auto" w:fill="FFFFFF"/>
          <w:lang w:val="it-IT"/>
        </w:rPr>
        <w:t>: «</w:t>
      </w:r>
      <w:r w:rsidR="00621F3C" w:rsidRPr="00621F3C">
        <w:rPr>
          <w:rStyle w:val="normaltextrun"/>
          <w:rFonts w:cstheme="minorHAnsi"/>
          <w:i/>
          <w:iCs/>
          <w:color w:val="000000"/>
          <w:shd w:val="clear" w:color="auto" w:fill="FFFFFF"/>
          <w:lang w:val="it-IT"/>
        </w:rPr>
        <w:t>Oggi compiamo un ulteri</w:t>
      </w:r>
      <w:r w:rsidR="00621F3C">
        <w:rPr>
          <w:rStyle w:val="normaltextrun"/>
          <w:rFonts w:cstheme="minorHAnsi"/>
          <w:i/>
          <w:iCs/>
          <w:color w:val="000000"/>
          <w:shd w:val="clear" w:color="auto" w:fill="FFFFFF"/>
          <w:lang w:val="it-IT"/>
        </w:rPr>
        <w:t xml:space="preserve">ore passo avanti nel nostro storico impegno per l’economia circolare. </w:t>
      </w:r>
      <w:r w:rsidR="00621F3C" w:rsidRPr="00621F3C">
        <w:rPr>
          <w:rStyle w:val="normaltextrun"/>
          <w:rFonts w:cstheme="minorHAnsi"/>
          <w:i/>
          <w:iCs/>
          <w:color w:val="000000"/>
          <w:shd w:val="clear" w:color="auto" w:fill="FFFFFF"/>
          <w:lang w:val="it-IT"/>
        </w:rPr>
        <w:t xml:space="preserve">Le nostre filiali </w:t>
      </w:r>
      <w:r w:rsidR="00E609E6" w:rsidRPr="00621F3C">
        <w:rPr>
          <w:rFonts w:cstheme="minorHAnsi"/>
          <w:i/>
          <w:iCs/>
          <w:lang w:val="it-IT"/>
        </w:rPr>
        <w:t xml:space="preserve">Gaia, Indra e Boone Comenor, </w:t>
      </w:r>
      <w:r w:rsidR="00621F3C" w:rsidRPr="00621F3C">
        <w:rPr>
          <w:rFonts w:cstheme="minorHAnsi"/>
          <w:i/>
          <w:iCs/>
          <w:lang w:val="it-IT"/>
        </w:rPr>
        <w:t xml:space="preserve">nonché </w:t>
      </w:r>
      <w:r w:rsidRPr="00621F3C">
        <w:rPr>
          <w:rFonts w:cstheme="minorHAnsi"/>
          <w:i/>
          <w:iCs/>
          <w:lang w:val="it-IT"/>
        </w:rPr>
        <w:t xml:space="preserve">la Refactory </w:t>
      </w:r>
      <w:r w:rsidR="00621F3C" w:rsidRPr="00621F3C">
        <w:rPr>
          <w:rFonts w:cstheme="minorHAnsi"/>
          <w:i/>
          <w:iCs/>
          <w:lang w:val="it-IT"/>
        </w:rPr>
        <w:t xml:space="preserve">di </w:t>
      </w:r>
      <w:r w:rsidRPr="00621F3C">
        <w:rPr>
          <w:rFonts w:cstheme="minorHAnsi"/>
          <w:i/>
          <w:iCs/>
          <w:lang w:val="it-IT"/>
        </w:rPr>
        <w:t xml:space="preserve">Flins </w:t>
      </w:r>
      <w:r w:rsidR="00621F3C" w:rsidRPr="00621F3C">
        <w:rPr>
          <w:rFonts w:cstheme="minorHAnsi"/>
          <w:i/>
          <w:iCs/>
          <w:lang w:val="it-IT"/>
        </w:rPr>
        <w:t>hanno già dimostrato che siamo in grado di g</w:t>
      </w:r>
      <w:r w:rsidR="00621F3C">
        <w:rPr>
          <w:rFonts w:cstheme="minorHAnsi"/>
          <w:i/>
          <w:iCs/>
          <w:lang w:val="it-IT"/>
        </w:rPr>
        <w:t>enerare attività che creano valore economico, sociale e</w:t>
      </w:r>
      <w:r w:rsidR="0093010C">
        <w:rPr>
          <w:rFonts w:cstheme="minorHAnsi"/>
          <w:i/>
          <w:iCs/>
          <w:lang w:val="it-IT"/>
        </w:rPr>
        <w:t>d</w:t>
      </w:r>
      <w:r w:rsidR="00621F3C">
        <w:rPr>
          <w:rFonts w:cstheme="minorHAnsi"/>
          <w:i/>
          <w:iCs/>
          <w:lang w:val="it-IT"/>
        </w:rPr>
        <w:t xml:space="preserve"> ambientale per </w:t>
      </w:r>
      <w:r w:rsidR="0093010C">
        <w:rPr>
          <w:rFonts w:cstheme="minorHAnsi"/>
          <w:i/>
          <w:iCs/>
          <w:lang w:val="it-IT"/>
        </w:rPr>
        <w:t>l’intero</w:t>
      </w:r>
      <w:r w:rsidR="00621F3C">
        <w:rPr>
          <w:rFonts w:cstheme="minorHAnsi"/>
          <w:i/>
          <w:iCs/>
          <w:lang w:val="it-IT"/>
        </w:rPr>
        <w:t xml:space="preserve"> ciclo di vita dei veicoli. </w:t>
      </w:r>
      <w:r w:rsidR="00621F3C" w:rsidRPr="00621F3C">
        <w:rPr>
          <w:rFonts w:cstheme="minorHAnsi"/>
          <w:i/>
          <w:iCs/>
          <w:lang w:val="it-IT"/>
        </w:rPr>
        <w:t>Sulla base di quest</w:t>
      </w:r>
      <w:r w:rsidR="0093010C">
        <w:rPr>
          <w:rFonts w:cstheme="minorHAnsi"/>
          <w:i/>
          <w:iCs/>
          <w:lang w:val="it-IT"/>
        </w:rPr>
        <w:t>’</w:t>
      </w:r>
      <w:r w:rsidR="00621F3C" w:rsidRPr="00621F3C">
        <w:rPr>
          <w:rFonts w:cstheme="minorHAnsi"/>
          <w:i/>
          <w:iCs/>
          <w:lang w:val="it-IT"/>
        </w:rPr>
        <w:t>esperienza e convinti del potenziale di queste attività, spingiamo sull’acceleratore e creiamo</w:t>
      </w:r>
      <w:r w:rsidRPr="00621F3C">
        <w:rPr>
          <w:rFonts w:cstheme="minorHAnsi"/>
          <w:i/>
          <w:iCs/>
          <w:lang w:val="it-IT"/>
        </w:rPr>
        <w:t xml:space="preserve"> The Future Is NEUTRAL</w:t>
      </w:r>
      <w:r w:rsidR="00621F3C" w:rsidRPr="00621F3C">
        <w:rPr>
          <w:rFonts w:cstheme="minorHAnsi"/>
          <w:i/>
          <w:iCs/>
          <w:lang w:val="it-IT"/>
        </w:rPr>
        <w:t>, che riunisce una parte significativa dei nostri asset industriali e tecnologici, ma anche la nostra rete di partner strategi</w:t>
      </w:r>
      <w:r w:rsidR="00621F3C">
        <w:rPr>
          <w:rFonts w:cstheme="minorHAnsi"/>
          <w:i/>
          <w:iCs/>
          <w:lang w:val="it-IT"/>
        </w:rPr>
        <w:t>c</w:t>
      </w:r>
      <w:r w:rsidR="00621F3C" w:rsidRPr="00621F3C">
        <w:rPr>
          <w:rFonts w:cstheme="minorHAnsi"/>
          <w:i/>
          <w:iCs/>
          <w:lang w:val="it-IT"/>
        </w:rPr>
        <w:t xml:space="preserve">i. </w:t>
      </w:r>
      <w:r w:rsidR="00621F3C" w:rsidRPr="00B510F4">
        <w:rPr>
          <w:rFonts w:cstheme="minorHAnsi"/>
          <w:i/>
          <w:iCs/>
          <w:lang w:val="it-IT"/>
        </w:rPr>
        <w:t xml:space="preserve">La sua </w:t>
      </w:r>
      <w:r w:rsidRPr="00B510F4">
        <w:rPr>
          <w:rFonts w:cstheme="minorHAnsi"/>
          <w:i/>
          <w:iCs/>
          <w:lang w:val="it-IT"/>
        </w:rPr>
        <w:t>mission </w:t>
      </w:r>
      <w:r w:rsidR="00621F3C" w:rsidRPr="00B510F4">
        <w:rPr>
          <w:rFonts w:cstheme="minorHAnsi"/>
          <w:i/>
          <w:iCs/>
          <w:lang w:val="it-IT"/>
        </w:rPr>
        <w:t>consiste nel</w:t>
      </w:r>
      <w:r w:rsidR="00B510F4" w:rsidRPr="00B510F4">
        <w:rPr>
          <w:rFonts w:cstheme="minorHAnsi"/>
          <w:i/>
          <w:iCs/>
          <w:lang w:val="it-IT"/>
        </w:rPr>
        <w:t>l’incrementare le sue attività con p</w:t>
      </w:r>
      <w:r w:rsidR="00B510F4">
        <w:rPr>
          <w:rFonts w:cstheme="minorHAnsi"/>
          <w:i/>
          <w:iCs/>
          <w:lang w:val="it-IT"/>
        </w:rPr>
        <w:t>iani strategici ambiziosi e nuovi sbocchi</w:t>
      </w:r>
      <w:r w:rsidR="00FD744F">
        <w:rPr>
          <w:rFonts w:cstheme="minorHAnsi"/>
          <w:i/>
          <w:iCs/>
          <w:lang w:val="it-IT"/>
        </w:rPr>
        <w:t>,</w:t>
      </w:r>
      <w:r w:rsidR="00B510F4">
        <w:rPr>
          <w:rFonts w:cstheme="minorHAnsi"/>
          <w:i/>
          <w:iCs/>
          <w:lang w:val="it-IT"/>
        </w:rPr>
        <w:t xml:space="preserve"> offrendo all’industria automotive, alle prese con la sfida climatica, i nuovi requisiti normativi e le crescenti tensioni sulle risorse, soluzioni di riciclo a ciclo chiuso, ossia dall’automobile all’automobile. Il nostro obiettivo ambizioso è far entrare il riciclo in una nuova era e diventare il leader europeo dell’economia circolare </w:t>
      </w:r>
      <w:r w:rsidR="004B1C55">
        <w:rPr>
          <w:rFonts w:cstheme="minorHAnsi"/>
          <w:i/>
          <w:iCs/>
          <w:lang w:val="it-IT"/>
        </w:rPr>
        <w:t>n</w:t>
      </w:r>
      <w:r w:rsidR="00B510F4">
        <w:rPr>
          <w:rFonts w:cstheme="minorHAnsi"/>
          <w:i/>
          <w:iCs/>
          <w:lang w:val="it-IT"/>
        </w:rPr>
        <w:t>el settore automotive</w:t>
      </w:r>
      <w:r w:rsidRPr="00B510F4">
        <w:rPr>
          <w:i/>
          <w:iCs/>
          <w:lang w:val="it-IT"/>
        </w:rPr>
        <w:t>.»</w:t>
      </w:r>
    </w:p>
    <w:p w14:paraId="0AD4A990" w14:textId="77777777" w:rsidR="00E45058" w:rsidRDefault="00E45058" w:rsidP="00E45058">
      <w:pPr>
        <w:spacing w:after="0"/>
        <w:jc w:val="center"/>
        <w:rPr>
          <w:rFonts w:cstheme="minorHAnsi"/>
          <w:b/>
          <w:bCs/>
          <w:sz w:val="24"/>
          <w:szCs w:val="24"/>
        </w:rPr>
      </w:pPr>
      <w:r>
        <w:rPr>
          <w:rFonts w:cstheme="minorHAnsi"/>
          <w:b/>
          <w:bCs/>
          <w:sz w:val="24"/>
          <w:szCs w:val="24"/>
        </w:rPr>
        <w:t>****</w:t>
      </w:r>
    </w:p>
    <w:p w14:paraId="1B79AEBD" w14:textId="77777777" w:rsidR="00E45058" w:rsidRDefault="00E45058" w:rsidP="00E45058">
      <w:pPr>
        <w:spacing w:after="0"/>
        <w:jc w:val="both"/>
        <w:rPr>
          <w:rFonts w:cstheme="minorHAnsi"/>
          <w:b/>
          <w:bCs/>
          <w:sz w:val="24"/>
          <w:szCs w:val="24"/>
        </w:rPr>
      </w:pPr>
    </w:p>
    <w:p w14:paraId="26314FB2" w14:textId="30F04B5A" w:rsidR="00E45058" w:rsidRPr="00B510F4" w:rsidRDefault="00E45058" w:rsidP="00E45058">
      <w:pPr>
        <w:spacing w:after="0"/>
        <w:jc w:val="both"/>
        <w:rPr>
          <w:rFonts w:cstheme="minorHAnsi"/>
          <w:b/>
          <w:bCs/>
          <w:sz w:val="24"/>
          <w:szCs w:val="24"/>
          <w:lang w:val="en-US"/>
        </w:rPr>
      </w:pPr>
      <w:r w:rsidRPr="00B510F4">
        <w:rPr>
          <w:rFonts w:cstheme="minorHAnsi"/>
          <w:b/>
          <w:bCs/>
          <w:i/>
          <w:iCs/>
          <w:sz w:val="24"/>
          <w:szCs w:val="24"/>
          <w:lang w:val="en-US"/>
        </w:rPr>
        <w:t>From car to car</w:t>
      </w:r>
      <w:r w:rsidRPr="00B510F4">
        <w:rPr>
          <w:rFonts w:cstheme="minorHAnsi"/>
          <w:b/>
          <w:bCs/>
          <w:sz w:val="24"/>
          <w:szCs w:val="24"/>
          <w:lang w:val="en-US"/>
        </w:rPr>
        <w:t>: l</w:t>
      </w:r>
      <w:r w:rsidR="00B510F4" w:rsidRPr="00B510F4">
        <w:rPr>
          <w:rFonts w:cstheme="minorHAnsi"/>
          <w:b/>
          <w:bCs/>
          <w:sz w:val="24"/>
          <w:szCs w:val="24"/>
          <w:lang w:val="en-US"/>
        </w:rPr>
        <w:t xml:space="preserve">’auto come materia prima </w:t>
      </w:r>
    </w:p>
    <w:p w14:paraId="4CCB1AA2" w14:textId="77777777" w:rsidR="00E45058" w:rsidRPr="00B510F4" w:rsidRDefault="00E45058" w:rsidP="00E45058">
      <w:pPr>
        <w:spacing w:after="0"/>
        <w:jc w:val="both"/>
        <w:rPr>
          <w:rStyle w:val="normaltextrun"/>
          <w:rFonts w:cstheme="minorHAnsi"/>
          <w:color w:val="000000"/>
          <w:shd w:val="clear" w:color="auto" w:fill="FFFFFF"/>
          <w:lang w:val="en-US"/>
        </w:rPr>
      </w:pPr>
    </w:p>
    <w:p w14:paraId="343DE1D5" w14:textId="572CC241" w:rsidR="00C75491" w:rsidRPr="004B1C55" w:rsidRDefault="00B510F4" w:rsidP="00B510F4">
      <w:pPr>
        <w:spacing w:after="0" w:line="240" w:lineRule="auto"/>
        <w:jc w:val="both"/>
        <w:rPr>
          <w:lang w:val="it-IT"/>
        </w:rPr>
      </w:pPr>
      <w:r w:rsidRPr="00B510F4">
        <w:rPr>
          <w:lang w:val="it-IT"/>
        </w:rPr>
        <w:t xml:space="preserve">Ogni anno </w:t>
      </w:r>
      <w:r w:rsidR="00FD744F">
        <w:rPr>
          <w:lang w:val="it-IT"/>
        </w:rPr>
        <w:t>i</w:t>
      </w:r>
      <w:r w:rsidRPr="00B510F4">
        <w:rPr>
          <w:lang w:val="it-IT"/>
        </w:rPr>
        <w:t>n Europa</w:t>
      </w:r>
      <w:r w:rsidR="00FD744F">
        <w:rPr>
          <w:lang w:val="it-IT"/>
        </w:rPr>
        <w:t>,</w:t>
      </w:r>
      <w:r w:rsidRPr="00B510F4">
        <w:rPr>
          <w:lang w:val="it-IT"/>
        </w:rPr>
        <w:t xml:space="preserve"> oltre 11 milioni di veicoli</w:t>
      </w:r>
      <w:r w:rsidR="00E45058" w:rsidRPr="00B510F4">
        <w:rPr>
          <w:lang w:val="it-IT"/>
        </w:rPr>
        <w:t xml:space="preserve">, </w:t>
      </w:r>
      <w:r w:rsidR="00E45058" w:rsidRPr="00B510F4">
        <w:rPr>
          <w:b/>
          <w:bCs/>
          <w:lang w:val="it-IT"/>
        </w:rPr>
        <w:t>co</w:t>
      </w:r>
      <w:r w:rsidRPr="00B510F4">
        <w:rPr>
          <w:b/>
          <w:bCs/>
          <w:lang w:val="it-IT"/>
        </w:rPr>
        <w:t>stituiti per circ</w:t>
      </w:r>
      <w:r>
        <w:rPr>
          <w:b/>
          <w:bCs/>
          <w:lang w:val="it-IT"/>
        </w:rPr>
        <w:t>a l’</w:t>
      </w:r>
      <w:r w:rsidR="00E45058" w:rsidRPr="00B510F4">
        <w:rPr>
          <w:b/>
          <w:bCs/>
          <w:lang w:val="it-IT"/>
        </w:rPr>
        <w:t>85% d</w:t>
      </w:r>
      <w:r>
        <w:rPr>
          <w:b/>
          <w:bCs/>
          <w:lang w:val="it-IT"/>
        </w:rPr>
        <w:t xml:space="preserve">a materiali riciclabili, </w:t>
      </w:r>
      <w:r>
        <w:rPr>
          <w:lang w:val="it-IT"/>
        </w:rPr>
        <w:t xml:space="preserve">giungono a fine vita. </w:t>
      </w:r>
      <w:r w:rsidRPr="00B510F4">
        <w:rPr>
          <w:lang w:val="it-IT"/>
        </w:rPr>
        <w:t>Tuttavia, questa risorsa è poco sfruttata</w:t>
      </w:r>
      <w:r w:rsidR="00C75491" w:rsidRPr="00B510F4">
        <w:rPr>
          <w:lang w:val="it-IT"/>
        </w:rPr>
        <w:t xml:space="preserve">: </w:t>
      </w:r>
      <w:r w:rsidRPr="00B510F4">
        <w:rPr>
          <w:lang w:val="it-IT"/>
        </w:rPr>
        <w:t>i veicoli nuovi sono</w:t>
      </w:r>
      <w:r>
        <w:rPr>
          <w:lang w:val="it-IT"/>
        </w:rPr>
        <w:t xml:space="preserve"> composti solo al</w:t>
      </w:r>
      <w:r w:rsidR="00C75491" w:rsidRPr="00B510F4">
        <w:rPr>
          <w:lang w:val="it-IT"/>
        </w:rPr>
        <w:t xml:space="preserve"> 20 </w:t>
      </w:r>
      <w:r>
        <w:rPr>
          <w:lang w:val="it-IT"/>
        </w:rPr>
        <w:t>-</w:t>
      </w:r>
      <w:r w:rsidR="00C75491" w:rsidRPr="00B510F4">
        <w:rPr>
          <w:lang w:val="it-IT"/>
        </w:rPr>
        <w:t xml:space="preserve"> 30% d</w:t>
      </w:r>
      <w:r>
        <w:rPr>
          <w:lang w:val="it-IT"/>
        </w:rPr>
        <w:t>a materiali riciclati</w:t>
      </w:r>
      <w:r w:rsidR="00162756">
        <w:rPr>
          <w:lang w:val="it-IT"/>
        </w:rPr>
        <w:t>,</w:t>
      </w:r>
      <w:r w:rsidR="004B1C55">
        <w:rPr>
          <w:lang w:val="it-IT"/>
        </w:rPr>
        <w:t xml:space="preserve"> provenienti da </w:t>
      </w:r>
      <w:r>
        <w:rPr>
          <w:lang w:val="it-IT"/>
        </w:rPr>
        <w:t>tutti i comparti industriali</w:t>
      </w:r>
      <w:r w:rsidR="00C75491" w:rsidRPr="00B510F4">
        <w:rPr>
          <w:lang w:val="it-IT"/>
        </w:rPr>
        <w:t xml:space="preserve">. </w:t>
      </w:r>
      <w:r w:rsidRPr="00B510F4">
        <w:rPr>
          <w:lang w:val="it-IT"/>
        </w:rPr>
        <w:t>Oggi, i materiali riciclabili dei veicoli a fine vita sono, infatti,</w:t>
      </w:r>
      <w:r>
        <w:rPr>
          <w:lang w:val="it-IT"/>
        </w:rPr>
        <w:t xml:space="preserve"> essenzialmente recuperati per altre applicazioni industriali (metallurgia, edilizia, ecc.). </w:t>
      </w:r>
      <w:r w:rsidRPr="00B510F4">
        <w:rPr>
          <w:lang w:val="it-IT"/>
        </w:rPr>
        <w:t xml:space="preserve">L’obiettivo di </w:t>
      </w:r>
      <w:r w:rsidR="00C75491" w:rsidRPr="00B510F4">
        <w:rPr>
          <w:lang w:val="it-IT"/>
        </w:rPr>
        <w:t xml:space="preserve">The Future Is NEUTRAL </w:t>
      </w:r>
      <w:r w:rsidRPr="00B510F4">
        <w:rPr>
          <w:lang w:val="it-IT"/>
        </w:rPr>
        <w:t xml:space="preserve">è quello di </w:t>
      </w:r>
      <w:r w:rsidRPr="00B510F4">
        <w:rPr>
          <w:b/>
          <w:bCs/>
          <w:lang w:val="it-IT"/>
        </w:rPr>
        <w:t xml:space="preserve">conservare il valore dei componenti e dei materiali </w:t>
      </w:r>
      <w:r w:rsidRPr="00B510F4">
        <w:rPr>
          <w:lang w:val="it-IT"/>
        </w:rPr>
        <w:t xml:space="preserve">il più a lungo possibile </w:t>
      </w:r>
      <w:r>
        <w:rPr>
          <w:lang w:val="it-IT"/>
        </w:rPr>
        <w:t xml:space="preserve">e permettere all’industria di raggiungere a lungo termine </w:t>
      </w:r>
      <w:r w:rsidR="00867AB2">
        <w:rPr>
          <w:b/>
          <w:bCs/>
          <w:lang w:val="it-IT"/>
        </w:rPr>
        <w:t>una percentuale</w:t>
      </w:r>
      <w:r>
        <w:rPr>
          <w:b/>
          <w:bCs/>
          <w:lang w:val="it-IT"/>
        </w:rPr>
        <w:t xml:space="preserve"> </w:t>
      </w:r>
      <w:r w:rsidR="00867AB2">
        <w:rPr>
          <w:b/>
          <w:bCs/>
          <w:lang w:val="it-IT"/>
        </w:rPr>
        <w:t xml:space="preserve">molto </w:t>
      </w:r>
      <w:r>
        <w:rPr>
          <w:b/>
          <w:bCs/>
          <w:lang w:val="it-IT"/>
        </w:rPr>
        <w:t xml:space="preserve">più </w:t>
      </w:r>
      <w:r w:rsidR="008420EC">
        <w:rPr>
          <w:b/>
          <w:bCs/>
          <w:lang w:val="it-IT"/>
        </w:rPr>
        <w:t>elevata</w:t>
      </w:r>
      <w:r>
        <w:rPr>
          <w:b/>
          <w:bCs/>
          <w:lang w:val="it-IT"/>
        </w:rPr>
        <w:t xml:space="preserve"> di materiali riciclati </w:t>
      </w:r>
      <w:r>
        <w:rPr>
          <w:lang w:val="it-IT"/>
        </w:rPr>
        <w:t xml:space="preserve">provenienti dal settore automotive per la produzione di nuovi veicoli. </w:t>
      </w:r>
    </w:p>
    <w:p w14:paraId="74268BFC" w14:textId="77777777" w:rsidR="00E45058" w:rsidRPr="004B1C55" w:rsidRDefault="00E45058" w:rsidP="00E45058">
      <w:pPr>
        <w:spacing w:after="0" w:line="240" w:lineRule="auto"/>
        <w:jc w:val="both"/>
        <w:rPr>
          <w:lang w:val="it-IT"/>
        </w:rPr>
      </w:pPr>
    </w:p>
    <w:p w14:paraId="05D53FFB" w14:textId="78AEAC4B" w:rsidR="00E45058" w:rsidRPr="00A945C5" w:rsidRDefault="00E45058" w:rsidP="00E45058">
      <w:pPr>
        <w:spacing w:after="0"/>
        <w:jc w:val="both"/>
        <w:rPr>
          <w:rStyle w:val="normaltextrun"/>
          <w:rFonts w:cstheme="minorHAnsi"/>
          <w:color w:val="000000"/>
          <w:shd w:val="clear" w:color="auto" w:fill="FFFFFF"/>
          <w:lang w:val="it-IT"/>
        </w:rPr>
      </w:pPr>
      <w:r w:rsidRPr="00B510F4">
        <w:rPr>
          <w:rFonts w:cstheme="minorHAnsi"/>
          <w:lang w:val="it-IT"/>
        </w:rPr>
        <w:t xml:space="preserve">Jean-Philippe Bahuaud, CEO </w:t>
      </w:r>
      <w:r w:rsidR="00B510F4" w:rsidRPr="00B510F4">
        <w:rPr>
          <w:rFonts w:cstheme="minorHAnsi"/>
          <w:lang w:val="it-IT"/>
        </w:rPr>
        <w:t>di</w:t>
      </w:r>
      <w:r w:rsidRPr="00B510F4">
        <w:rPr>
          <w:rFonts w:cstheme="minorHAnsi"/>
          <w:lang w:val="it-IT"/>
        </w:rPr>
        <w:t xml:space="preserve"> The Future </w:t>
      </w:r>
      <w:r w:rsidR="00D828D9" w:rsidRPr="00B510F4">
        <w:rPr>
          <w:rFonts w:cstheme="minorHAnsi"/>
          <w:lang w:val="it-IT"/>
        </w:rPr>
        <w:t>I</w:t>
      </w:r>
      <w:r w:rsidRPr="00B510F4">
        <w:rPr>
          <w:rFonts w:cstheme="minorHAnsi"/>
          <w:lang w:val="it-IT"/>
        </w:rPr>
        <w:t>s NEUTRAL,</w:t>
      </w:r>
      <w:r w:rsidRPr="00B510F4">
        <w:rPr>
          <w:i/>
          <w:iCs/>
          <w:lang w:val="it-IT"/>
        </w:rPr>
        <w:t xml:space="preserve"> </w:t>
      </w:r>
      <w:r w:rsidR="00B510F4" w:rsidRPr="00B510F4">
        <w:rPr>
          <w:lang w:val="it-IT"/>
        </w:rPr>
        <w:t>ha precisato</w:t>
      </w:r>
      <w:r w:rsidRPr="00B510F4">
        <w:rPr>
          <w:rStyle w:val="eop"/>
          <w:rFonts w:cstheme="minorHAnsi"/>
          <w:color w:val="000000"/>
          <w:shd w:val="clear" w:color="auto" w:fill="FFFFFF"/>
          <w:lang w:val="it-IT"/>
        </w:rPr>
        <w:t>: «</w:t>
      </w:r>
      <w:r w:rsidR="00B510F4" w:rsidRPr="00B510F4">
        <w:rPr>
          <w:rFonts w:cstheme="minorHAnsi"/>
          <w:i/>
          <w:iCs/>
          <w:lang w:val="it-IT"/>
        </w:rPr>
        <w:t>Nel settore automotive, la prima risorsa poco sfruttata è l’auto stessa, composta</w:t>
      </w:r>
      <w:r w:rsidR="00B510F4">
        <w:rPr>
          <w:rFonts w:cstheme="minorHAnsi"/>
          <w:i/>
          <w:iCs/>
          <w:lang w:val="it-IT"/>
        </w:rPr>
        <w:t xml:space="preserve"> per oltre l’</w:t>
      </w:r>
      <w:r w:rsidRPr="00B510F4">
        <w:rPr>
          <w:rFonts w:cstheme="minorHAnsi"/>
          <w:i/>
          <w:iCs/>
          <w:lang w:val="it-IT"/>
        </w:rPr>
        <w:t xml:space="preserve">85% </w:t>
      </w:r>
      <w:r w:rsidR="00B510F4">
        <w:rPr>
          <w:rFonts w:cstheme="minorHAnsi"/>
          <w:i/>
          <w:iCs/>
          <w:lang w:val="it-IT"/>
        </w:rPr>
        <w:t>di metalli e materie plastiche</w:t>
      </w:r>
      <w:r w:rsidRPr="00B510F4">
        <w:rPr>
          <w:rFonts w:cstheme="minorHAnsi"/>
          <w:i/>
          <w:iCs/>
          <w:lang w:val="it-IT"/>
        </w:rPr>
        <w:t xml:space="preserve">. </w:t>
      </w:r>
      <w:r w:rsidRPr="00A945C5">
        <w:rPr>
          <w:i/>
          <w:iCs/>
          <w:lang w:val="it-IT"/>
        </w:rPr>
        <w:t xml:space="preserve">The Future Is NEUTRAL </w:t>
      </w:r>
      <w:r w:rsidR="004B1C55">
        <w:rPr>
          <w:i/>
          <w:iCs/>
          <w:lang w:val="it-IT"/>
        </w:rPr>
        <w:t xml:space="preserve">riunisce </w:t>
      </w:r>
      <w:r w:rsidR="00B510F4" w:rsidRPr="00A945C5">
        <w:rPr>
          <w:i/>
          <w:iCs/>
          <w:lang w:val="it-IT"/>
        </w:rPr>
        <w:t xml:space="preserve">tutte le competenze per </w:t>
      </w:r>
      <w:r w:rsidR="00A945C5" w:rsidRPr="00A945C5">
        <w:rPr>
          <w:i/>
          <w:iCs/>
          <w:lang w:val="it-IT"/>
        </w:rPr>
        <w:t>convertire questo potenzia</w:t>
      </w:r>
      <w:r w:rsidR="00A945C5">
        <w:rPr>
          <w:i/>
          <w:iCs/>
          <w:lang w:val="it-IT"/>
        </w:rPr>
        <w:t xml:space="preserve">le in nuove leve di crescita. </w:t>
      </w:r>
      <w:r w:rsidR="00A945C5" w:rsidRPr="00A945C5">
        <w:rPr>
          <w:i/>
          <w:iCs/>
          <w:lang w:val="it-IT"/>
        </w:rPr>
        <w:t>L’obiettivo d</w:t>
      </w:r>
      <w:r w:rsidR="004B1C55">
        <w:rPr>
          <w:i/>
          <w:iCs/>
          <w:lang w:val="it-IT"/>
        </w:rPr>
        <w:t xml:space="preserve">ella </w:t>
      </w:r>
      <w:r w:rsidR="00A945C5" w:rsidRPr="00A945C5">
        <w:rPr>
          <w:i/>
          <w:iCs/>
          <w:lang w:val="it-IT"/>
        </w:rPr>
        <w:t xml:space="preserve">nuova entità è </w:t>
      </w:r>
      <w:r w:rsidR="00A945C5" w:rsidRPr="00A945C5">
        <w:rPr>
          <w:b/>
          <w:bCs/>
          <w:i/>
          <w:iCs/>
          <w:lang w:val="it-IT"/>
        </w:rPr>
        <w:t>spingere l’industria automotive verso la neutralità delle ri</w:t>
      </w:r>
      <w:r w:rsidR="00A945C5">
        <w:rPr>
          <w:b/>
          <w:bCs/>
          <w:i/>
          <w:iCs/>
          <w:lang w:val="it-IT"/>
        </w:rPr>
        <w:t>sorse</w:t>
      </w:r>
      <w:r w:rsidRPr="00A945C5">
        <w:rPr>
          <w:rStyle w:val="normaltextrun"/>
          <w:rFonts w:cstheme="minorHAnsi"/>
          <w:i/>
          <w:iCs/>
          <w:color w:val="000000"/>
          <w:shd w:val="clear" w:color="auto" w:fill="FFFFFF"/>
          <w:lang w:val="it-IT"/>
        </w:rPr>
        <w:t>,</w:t>
      </w:r>
      <w:r w:rsidRPr="00A945C5">
        <w:rPr>
          <w:rStyle w:val="normaltextrun"/>
          <w:rFonts w:cstheme="minorHAnsi"/>
          <w:b/>
          <w:bCs/>
          <w:i/>
          <w:iCs/>
          <w:color w:val="000000"/>
          <w:shd w:val="clear" w:color="auto" w:fill="FFFFFF"/>
          <w:lang w:val="it-IT"/>
        </w:rPr>
        <w:t xml:space="preserve"> </w:t>
      </w:r>
      <w:r w:rsidR="00A945C5">
        <w:rPr>
          <w:rStyle w:val="normaltextrun"/>
          <w:rFonts w:cstheme="minorHAnsi"/>
          <w:i/>
          <w:iCs/>
          <w:color w:val="000000"/>
          <w:shd w:val="clear" w:color="auto" w:fill="FFFFFF"/>
          <w:lang w:val="it-IT"/>
        </w:rPr>
        <w:t>estraendo da ogni singolo veicolo la maggior quantità possibile di materiali necessari per produrre i nuovi modelli</w:t>
      </w:r>
      <w:r w:rsidRPr="00A945C5">
        <w:rPr>
          <w:rStyle w:val="normaltextrun"/>
          <w:rFonts w:cstheme="minorHAnsi"/>
          <w:i/>
          <w:iCs/>
          <w:color w:val="000000"/>
          <w:shd w:val="clear" w:color="auto" w:fill="FFFFFF"/>
          <w:lang w:val="it-IT"/>
        </w:rPr>
        <w:t>.»</w:t>
      </w:r>
      <w:r w:rsidRPr="00A945C5">
        <w:rPr>
          <w:rStyle w:val="normaltextrun"/>
          <w:rFonts w:cstheme="minorHAnsi"/>
          <w:color w:val="000000"/>
          <w:shd w:val="clear" w:color="auto" w:fill="FFFFFF"/>
          <w:lang w:val="it-IT"/>
        </w:rPr>
        <w:t xml:space="preserve">  </w:t>
      </w:r>
    </w:p>
    <w:p w14:paraId="6104365B" w14:textId="77777777" w:rsidR="00E45058" w:rsidRPr="00A945C5" w:rsidRDefault="00E45058" w:rsidP="00E45058">
      <w:pPr>
        <w:spacing w:after="0"/>
        <w:jc w:val="both"/>
        <w:rPr>
          <w:rStyle w:val="normaltextrun"/>
          <w:rFonts w:cstheme="minorHAnsi"/>
          <w:color w:val="000000"/>
          <w:shd w:val="clear" w:color="auto" w:fill="FFFFFF"/>
          <w:lang w:val="it-IT"/>
        </w:rPr>
      </w:pPr>
    </w:p>
    <w:p w14:paraId="79A62768" w14:textId="34870585" w:rsidR="00E45058" w:rsidRPr="00A945C5" w:rsidRDefault="00E45058" w:rsidP="00E45058">
      <w:pPr>
        <w:spacing w:after="0"/>
        <w:jc w:val="both"/>
        <w:rPr>
          <w:b/>
          <w:bCs/>
          <w:sz w:val="24"/>
          <w:szCs w:val="24"/>
          <w:lang w:val="it-IT"/>
        </w:rPr>
      </w:pPr>
      <w:r w:rsidRPr="00A945C5">
        <w:rPr>
          <w:b/>
          <w:bCs/>
          <w:sz w:val="24"/>
          <w:szCs w:val="24"/>
          <w:lang w:val="it-IT"/>
        </w:rPr>
        <w:t>Le</w:t>
      </w:r>
      <w:r w:rsidR="00A945C5" w:rsidRPr="00A945C5">
        <w:rPr>
          <w:b/>
          <w:bCs/>
          <w:sz w:val="24"/>
          <w:szCs w:val="24"/>
          <w:lang w:val="it-IT"/>
        </w:rPr>
        <w:t xml:space="preserve"> competenze di </w:t>
      </w:r>
      <w:r w:rsidRPr="00A945C5">
        <w:rPr>
          <w:b/>
          <w:bCs/>
          <w:sz w:val="24"/>
          <w:szCs w:val="24"/>
          <w:lang w:val="it-IT"/>
        </w:rPr>
        <w:t>The Future Is NEUTRAL</w:t>
      </w:r>
    </w:p>
    <w:p w14:paraId="7642C5A0" w14:textId="77777777" w:rsidR="00E45058" w:rsidRPr="00A945C5" w:rsidRDefault="00E45058" w:rsidP="00E45058">
      <w:pPr>
        <w:spacing w:after="0"/>
        <w:jc w:val="both"/>
        <w:rPr>
          <w:rStyle w:val="normaltextrun"/>
          <w:rFonts w:cstheme="minorHAnsi"/>
          <w:color w:val="000000"/>
          <w:shd w:val="clear" w:color="auto" w:fill="FFFFFF"/>
          <w:lang w:val="it-IT"/>
        </w:rPr>
      </w:pPr>
    </w:p>
    <w:p w14:paraId="7AA48D46" w14:textId="39ABCB0F" w:rsidR="00E45058" w:rsidRPr="00A945C5" w:rsidRDefault="00A945C5" w:rsidP="00A945C5">
      <w:pPr>
        <w:jc w:val="both"/>
        <w:rPr>
          <w:rFonts w:cstheme="minorHAnsi"/>
          <w:lang w:val="it-IT"/>
        </w:rPr>
      </w:pPr>
      <w:r w:rsidRPr="00A945C5">
        <w:rPr>
          <w:rStyle w:val="normaltextrun"/>
          <w:rFonts w:cstheme="minorHAnsi"/>
          <w:color w:val="000000"/>
          <w:shd w:val="clear" w:color="auto" w:fill="FFFFFF"/>
          <w:lang w:val="it-IT"/>
        </w:rPr>
        <w:t>Il punto di forza dell’azienda sta nella sua capacità di m</w:t>
      </w:r>
      <w:r>
        <w:rPr>
          <w:rStyle w:val="normaltextrun"/>
          <w:rFonts w:cstheme="minorHAnsi"/>
          <w:color w:val="000000"/>
          <w:shd w:val="clear" w:color="auto" w:fill="FFFFFF"/>
          <w:lang w:val="it-IT"/>
        </w:rPr>
        <w:t>obilitare una rete di filiali e partner che consent</w:t>
      </w:r>
      <w:r w:rsidR="00162756">
        <w:rPr>
          <w:rStyle w:val="normaltextrun"/>
          <w:rFonts w:cstheme="minorHAnsi"/>
          <w:color w:val="000000"/>
          <w:shd w:val="clear" w:color="auto" w:fill="FFFFFF"/>
          <w:lang w:val="it-IT"/>
        </w:rPr>
        <w:t>o</w:t>
      </w:r>
      <w:r>
        <w:rPr>
          <w:rStyle w:val="normaltextrun"/>
          <w:rFonts w:cstheme="minorHAnsi"/>
          <w:color w:val="000000"/>
          <w:shd w:val="clear" w:color="auto" w:fill="FFFFFF"/>
          <w:lang w:val="it-IT"/>
        </w:rPr>
        <w:t xml:space="preserve">no di raccogliere, durante l’intero ciclo di vita dell’automobile, </w:t>
      </w:r>
      <w:r>
        <w:rPr>
          <w:rStyle w:val="normaltextrun"/>
          <w:rFonts w:cstheme="minorHAnsi"/>
          <w:b/>
          <w:bCs/>
          <w:color w:val="000000"/>
          <w:shd w:val="clear" w:color="auto" w:fill="FFFFFF"/>
          <w:lang w:val="it-IT"/>
        </w:rPr>
        <w:t xml:space="preserve">componenti, materiali e batterie </w:t>
      </w:r>
      <w:r>
        <w:rPr>
          <w:rStyle w:val="normaltextrun"/>
          <w:rFonts w:cstheme="minorHAnsi"/>
          <w:color w:val="000000"/>
          <w:shd w:val="clear" w:color="auto" w:fill="FFFFFF"/>
          <w:lang w:val="it-IT"/>
        </w:rPr>
        <w:t>provenienti da rottami d</w:t>
      </w:r>
      <w:r w:rsidR="00851440">
        <w:rPr>
          <w:rStyle w:val="normaltextrun"/>
          <w:rFonts w:cstheme="minorHAnsi"/>
          <w:color w:val="000000"/>
          <w:shd w:val="clear" w:color="auto" w:fill="FFFFFF"/>
          <w:lang w:val="it-IT"/>
        </w:rPr>
        <w:t xml:space="preserve">i </w:t>
      </w:r>
      <w:r>
        <w:rPr>
          <w:rStyle w:val="normaltextrun"/>
          <w:rFonts w:cstheme="minorHAnsi"/>
          <w:color w:val="000000"/>
          <w:shd w:val="clear" w:color="auto" w:fill="FFFFFF"/>
          <w:lang w:val="it-IT"/>
        </w:rPr>
        <w:t xml:space="preserve">auto, scarti di fabbrica e officine. </w:t>
      </w:r>
      <w:r w:rsidRPr="00A945C5">
        <w:rPr>
          <w:rStyle w:val="normaltextrun"/>
          <w:rFonts w:cstheme="minorHAnsi"/>
          <w:color w:val="000000"/>
          <w:shd w:val="clear" w:color="auto" w:fill="FFFFFF"/>
          <w:lang w:val="it-IT"/>
        </w:rPr>
        <w:t xml:space="preserve">Grazie a questo ecosistema, </w:t>
      </w:r>
      <w:r w:rsidR="00E45058" w:rsidRPr="00A945C5">
        <w:rPr>
          <w:rFonts w:cstheme="minorHAnsi"/>
          <w:lang w:val="it-IT"/>
        </w:rPr>
        <w:t xml:space="preserve">The Future Is NEUTRAL </w:t>
      </w:r>
      <w:r w:rsidRPr="00A945C5">
        <w:rPr>
          <w:rFonts w:cstheme="minorHAnsi"/>
          <w:lang w:val="it-IT"/>
        </w:rPr>
        <w:t xml:space="preserve">sviluppa </w:t>
      </w:r>
      <w:r w:rsidRPr="00A945C5">
        <w:rPr>
          <w:rFonts w:cstheme="minorHAnsi"/>
          <w:b/>
          <w:bCs/>
          <w:lang w:val="it-IT"/>
        </w:rPr>
        <w:t>circuiti di economia circolare in ogni singol</w:t>
      </w:r>
      <w:r>
        <w:rPr>
          <w:rFonts w:cstheme="minorHAnsi"/>
          <w:b/>
          <w:bCs/>
          <w:lang w:val="it-IT"/>
        </w:rPr>
        <w:t>a fase della vita del veicolo, dalla produzione all’utilizzo fino a fine vita</w:t>
      </w:r>
      <w:r w:rsidR="00E45058" w:rsidRPr="00A945C5">
        <w:rPr>
          <w:rFonts w:cstheme="minorHAnsi"/>
          <w:lang w:val="it-IT"/>
        </w:rPr>
        <w:t xml:space="preserve">. </w:t>
      </w:r>
    </w:p>
    <w:p w14:paraId="15CCA3E7" w14:textId="2AE1424E" w:rsidR="00E45058" w:rsidRPr="00A945C5" w:rsidRDefault="00A945C5" w:rsidP="00A945C5">
      <w:pPr>
        <w:jc w:val="both"/>
        <w:rPr>
          <w:rFonts w:cstheme="minorHAnsi"/>
          <w:lang w:val="it-IT"/>
        </w:rPr>
      </w:pPr>
      <w:r w:rsidRPr="00A945C5">
        <w:rPr>
          <w:rFonts w:cstheme="minorHAnsi"/>
          <w:lang w:val="it-IT"/>
        </w:rPr>
        <w:t>Concretamente,</w:t>
      </w:r>
      <w:r w:rsidR="00E45058" w:rsidRPr="00A945C5">
        <w:rPr>
          <w:rFonts w:cstheme="minorHAnsi"/>
          <w:lang w:val="it-IT"/>
        </w:rPr>
        <w:t xml:space="preserve"> The Future Is NEUTRAL </w:t>
      </w:r>
      <w:r w:rsidRPr="00A945C5">
        <w:rPr>
          <w:rFonts w:cstheme="minorHAnsi"/>
          <w:lang w:val="it-IT"/>
        </w:rPr>
        <w:t xml:space="preserve">fa affidamento sulla sua </w:t>
      </w:r>
      <w:r w:rsidR="00E45058" w:rsidRPr="00A945C5">
        <w:rPr>
          <w:rFonts w:cstheme="minorHAnsi"/>
          <w:lang w:val="it-IT"/>
        </w:rPr>
        <w:t xml:space="preserve">filiale </w:t>
      </w:r>
      <w:r w:rsidR="00E45058" w:rsidRPr="00A945C5">
        <w:rPr>
          <w:rFonts w:cstheme="minorHAnsi"/>
          <w:b/>
          <w:bCs/>
          <w:lang w:val="it-IT"/>
        </w:rPr>
        <w:t>Gaia</w:t>
      </w:r>
      <w:r w:rsidR="00E45058" w:rsidRPr="00A945C5">
        <w:rPr>
          <w:rFonts w:cstheme="minorHAnsi"/>
          <w:lang w:val="it-IT"/>
        </w:rPr>
        <w:t xml:space="preserve"> </w:t>
      </w:r>
      <w:r w:rsidRPr="00A945C5">
        <w:rPr>
          <w:rFonts w:cstheme="minorHAnsi"/>
          <w:lang w:val="it-IT"/>
        </w:rPr>
        <w:t>che svolge</w:t>
      </w:r>
      <w:r w:rsidR="00FF306C">
        <w:rPr>
          <w:rFonts w:cstheme="minorHAnsi"/>
          <w:lang w:val="it-IT"/>
        </w:rPr>
        <w:t>,</w:t>
      </w:r>
      <w:r w:rsidRPr="00A945C5">
        <w:rPr>
          <w:rFonts w:cstheme="minorHAnsi"/>
          <w:lang w:val="it-IT"/>
        </w:rPr>
        <w:t xml:space="preserve"> nella sede di Flins</w:t>
      </w:r>
      <w:r w:rsidR="00FF306C">
        <w:rPr>
          <w:rFonts w:cstheme="minorHAnsi"/>
          <w:lang w:val="it-IT"/>
        </w:rPr>
        <w:t>,</w:t>
      </w:r>
      <w:r w:rsidRPr="00A945C5">
        <w:rPr>
          <w:rFonts w:cstheme="minorHAnsi"/>
          <w:lang w:val="it-IT"/>
        </w:rPr>
        <w:t xml:space="preserve"> tutte le attività di riparazione delle batterie,</w:t>
      </w:r>
      <w:r>
        <w:rPr>
          <w:rFonts w:cstheme="minorHAnsi"/>
          <w:lang w:val="it-IT"/>
        </w:rPr>
        <w:t xml:space="preserve"> raccolta e riutilizzo dei componenti e riciclo dei </w:t>
      </w:r>
      <w:r>
        <w:rPr>
          <w:rFonts w:cstheme="minorHAnsi"/>
          <w:lang w:val="it-IT"/>
        </w:rPr>
        <w:lastRenderedPageBreak/>
        <w:t xml:space="preserve">materiali provenienti dai veicoli a fine vita. </w:t>
      </w:r>
      <w:r w:rsidR="00FF306C">
        <w:rPr>
          <w:rFonts w:cstheme="minorHAnsi"/>
          <w:lang w:val="it-IT"/>
        </w:rPr>
        <w:t>Insieme al</w:t>
      </w:r>
      <w:r w:rsidRPr="00A945C5">
        <w:rPr>
          <w:rFonts w:cstheme="minorHAnsi"/>
          <w:lang w:val="it-IT"/>
        </w:rPr>
        <w:t xml:space="preserve"> partner di riferimento </w:t>
      </w:r>
      <w:r w:rsidR="006C121A" w:rsidRPr="00A945C5">
        <w:rPr>
          <w:rFonts w:cstheme="minorHAnsi"/>
          <w:lang w:val="it-IT"/>
        </w:rPr>
        <w:t>Suez, l</w:t>
      </w:r>
      <w:r w:rsidR="00E45058" w:rsidRPr="00A945C5">
        <w:rPr>
          <w:rFonts w:cstheme="minorHAnsi"/>
          <w:lang w:val="it-IT"/>
        </w:rPr>
        <w:t>’entit</w:t>
      </w:r>
      <w:r w:rsidRPr="00A945C5">
        <w:rPr>
          <w:rFonts w:cstheme="minorHAnsi"/>
          <w:lang w:val="it-IT"/>
        </w:rPr>
        <w:t>à detiene anche due aziende</w:t>
      </w:r>
      <w:r w:rsidR="00E45058" w:rsidRPr="00A945C5">
        <w:rPr>
          <w:rFonts w:cstheme="minorHAnsi"/>
          <w:lang w:val="it-IT"/>
        </w:rPr>
        <w:t xml:space="preserve">: </w:t>
      </w:r>
      <w:r w:rsidR="00E45058" w:rsidRPr="00A945C5">
        <w:rPr>
          <w:rFonts w:cstheme="minorHAnsi"/>
          <w:b/>
          <w:bCs/>
          <w:lang w:val="it-IT"/>
        </w:rPr>
        <w:t>Indra</w:t>
      </w:r>
      <w:r w:rsidR="005B58EF">
        <w:rPr>
          <w:rStyle w:val="Rimandonotaapidipagina"/>
          <w:rFonts w:cstheme="minorHAnsi"/>
          <w:b/>
          <w:bCs/>
        </w:rPr>
        <w:footnoteReference w:id="3"/>
      </w:r>
      <w:r w:rsidR="00E45058" w:rsidRPr="00A945C5">
        <w:rPr>
          <w:rFonts w:cstheme="minorHAnsi"/>
          <w:b/>
          <w:bCs/>
          <w:lang w:val="it-IT"/>
        </w:rPr>
        <w:t>,</w:t>
      </w:r>
      <w:r w:rsidR="00E45058" w:rsidRPr="00A945C5">
        <w:rPr>
          <w:rFonts w:cstheme="minorHAnsi"/>
          <w:lang w:val="it-IT"/>
        </w:rPr>
        <w:t xml:space="preserve"> leader </w:t>
      </w:r>
      <w:r w:rsidRPr="00A945C5">
        <w:rPr>
          <w:rFonts w:cstheme="minorHAnsi"/>
          <w:lang w:val="it-IT"/>
        </w:rPr>
        <w:t>del trattamento dei ve</w:t>
      </w:r>
      <w:r>
        <w:rPr>
          <w:rFonts w:cstheme="minorHAnsi"/>
          <w:lang w:val="it-IT"/>
        </w:rPr>
        <w:t>icoli a fine vita in Francia</w:t>
      </w:r>
      <w:r w:rsidR="00A834E6">
        <w:rPr>
          <w:rFonts w:cstheme="minorHAnsi"/>
          <w:lang w:val="it-IT"/>
        </w:rPr>
        <w:t>,</w:t>
      </w:r>
      <w:r>
        <w:rPr>
          <w:rFonts w:cstheme="minorHAnsi"/>
          <w:lang w:val="it-IT"/>
        </w:rPr>
        <w:t xml:space="preserve"> con oltre 370 centri autorizzati</w:t>
      </w:r>
      <w:r w:rsidR="00162756">
        <w:rPr>
          <w:rFonts w:cstheme="minorHAnsi"/>
          <w:lang w:val="it-IT"/>
        </w:rPr>
        <w:t>,</w:t>
      </w:r>
      <w:r>
        <w:rPr>
          <w:rFonts w:cstheme="minorHAnsi"/>
          <w:lang w:val="it-IT"/>
        </w:rPr>
        <w:t xml:space="preserve"> e </w:t>
      </w:r>
      <w:r w:rsidR="00E45058" w:rsidRPr="00A945C5">
        <w:rPr>
          <w:rFonts w:cstheme="minorHAnsi"/>
          <w:b/>
          <w:bCs/>
          <w:lang w:val="it-IT"/>
        </w:rPr>
        <w:t>Boone Comenor</w:t>
      </w:r>
      <w:r w:rsidR="005B58EF">
        <w:rPr>
          <w:rStyle w:val="Rimandonotaapidipagina"/>
          <w:rFonts w:cstheme="minorHAnsi"/>
          <w:b/>
          <w:bCs/>
        </w:rPr>
        <w:footnoteReference w:id="4"/>
      </w:r>
      <w:r w:rsidR="00E45058" w:rsidRPr="00A945C5">
        <w:rPr>
          <w:rFonts w:cstheme="minorHAnsi"/>
          <w:lang w:val="it-IT"/>
        </w:rPr>
        <w:t xml:space="preserve">, </w:t>
      </w:r>
      <w:r w:rsidRPr="00A945C5">
        <w:rPr>
          <w:rFonts w:cstheme="minorHAnsi"/>
          <w:lang w:val="it-IT"/>
        </w:rPr>
        <w:t>s</w:t>
      </w:r>
      <w:r>
        <w:rPr>
          <w:rFonts w:cstheme="minorHAnsi"/>
          <w:lang w:val="it-IT"/>
        </w:rPr>
        <w:t>pecializzata nel riciclo dei rottami metallici provenienti dal settore industriale</w:t>
      </w:r>
      <w:r w:rsidR="00E609E6">
        <w:rPr>
          <w:rStyle w:val="Rimandonotaapidipagina"/>
          <w:rFonts w:cstheme="minorHAnsi"/>
        </w:rPr>
        <w:footnoteReference w:id="5"/>
      </w:r>
      <w:r w:rsidR="00E45058" w:rsidRPr="00A945C5">
        <w:rPr>
          <w:rFonts w:cstheme="minorHAnsi"/>
          <w:lang w:val="it-IT"/>
        </w:rPr>
        <w:t xml:space="preserve">.  </w:t>
      </w:r>
    </w:p>
    <w:p w14:paraId="7E6E887B" w14:textId="353DEDA9" w:rsidR="008268DD" w:rsidRPr="00A83013" w:rsidRDefault="00647365" w:rsidP="00647365">
      <w:pPr>
        <w:jc w:val="both"/>
        <w:rPr>
          <w:rFonts w:cstheme="minorHAnsi"/>
          <w:lang w:val="it-IT"/>
        </w:rPr>
      </w:pPr>
      <w:r w:rsidRPr="00647365">
        <w:rPr>
          <w:rFonts w:cstheme="minorHAnsi"/>
          <w:lang w:val="it-IT"/>
        </w:rPr>
        <w:t>Insieme ai suoi partner industriali</w:t>
      </w:r>
      <w:r w:rsidR="008268DD" w:rsidRPr="00647365">
        <w:rPr>
          <w:rFonts w:cstheme="minorHAnsi"/>
          <w:lang w:val="it-IT"/>
        </w:rPr>
        <w:t xml:space="preserve">, The Future Is NEUTRAL </w:t>
      </w:r>
      <w:r w:rsidRPr="00647365">
        <w:rPr>
          <w:rFonts w:cstheme="minorHAnsi"/>
          <w:lang w:val="it-IT"/>
        </w:rPr>
        <w:t>ambisce a diventare un</w:t>
      </w:r>
      <w:r w:rsidR="008268DD" w:rsidRPr="00647365">
        <w:rPr>
          <w:rFonts w:cstheme="minorHAnsi"/>
          <w:lang w:val="it-IT"/>
        </w:rPr>
        <w:t xml:space="preserve"> </w:t>
      </w:r>
      <w:r w:rsidR="008268DD" w:rsidRPr="00647365">
        <w:rPr>
          <w:rFonts w:cstheme="minorHAnsi"/>
          <w:b/>
          <w:bCs/>
          <w:lang w:val="it-IT"/>
        </w:rPr>
        <w:t>leader europ</w:t>
      </w:r>
      <w:r w:rsidRPr="00647365">
        <w:rPr>
          <w:rFonts w:cstheme="minorHAnsi"/>
          <w:b/>
          <w:bCs/>
          <w:lang w:val="it-IT"/>
        </w:rPr>
        <w:t xml:space="preserve">eo del riciclo delle batterie a ciclo chiuso, </w:t>
      </w:r>
      <w:r w:rsidRPr="00647365">
        <w:rPr>
          <w:rFonts w:cstheme="minorHAnsi"/>
          <w:lang w:val="it-IT"/>
        </w:rPr>
        <w:t xml:space="preserve">in conformità con la normativa, </w:t>
      </w:r>
      <w:r>
        <w:rPr>
          <w:rFonts w:cstheme="minorHAnsi"/>
          <w:lang w:val="it-IT"/>
        </w:rPr>
        <w:t>e ad attrarre altri costruttori automobilistici</w:t>
      </w:r>
      <w:r w:rsidR="00007953">
        <w:rPr>
          <w:rFonts w:cstheme="minorHAnsi"/>
          <w:lang w:val="it-IT"/>
        </w:rPr>
        <w:t>,</w:t>
      </w:r>
      <w:r>
        <w:rPr>
          <w:rFonts w:cstheme="minorHAnsi"/>
          <w:lang w:val="it-IT"/>
        </w:rPr>
        <w:t xml:space="preserve"> grazie al ricorso a</w:t>
      </w:r>
      <w:r w:rsidR="00162756">
        <w:rPr>
          <w:rFonts w:cstheme="minorHAnsi"/>
          <w:lang w:val="it-IT"/>
        </w:rPr>
        <w:t>d</w:t>
      </w:r>
      <w:r>
        <w:rPr>
          <w:rFonts w:cstheme="minorHAnsi"/>
          <w:lang w:val="it-IT"/>
        </w:rPr>
        <w:t xml:space="preserve"> un processo industriale di prim’ordine in termini di rendimento e purezza per garantire il livello richiesto di contenuto riciclato nelle batterie al miglior costo. Per sviluppare la prima offerta di riciclo a ciclo chiuso delle batterie in Europa, l’entità fa affidamento sul più grande parco di veicoli elettrici</w:t>
      </w:r>
      <w:r w:rsidR="008268DD" w:rsidRPr="00F770E0">
        <w:rPr>
          <w:rStyle w:val="Rimandonotaapidipagina"/>
          <w:rFonts w:cstheme="minorHAnsi"/>
        </w:rPr>
        <w:footnoteReference w:id="6"/>
      </w:r>
      <w:r w:rsidR="00A83013" w:rsidRPr="00A83013">
        <w:rPr>
          <w:rFonts w:cstheme="minorHAnsi"/>
          <w:lang w:val="it-IT"/>
        </w:rPr>
        <w:t xml:space="preserve"> </w:t>
      </w:r>
      <w:r w:rsidR="00A83013">
        <w:rPr>
          <w:rFonts w:cstheme="minorHAnsi"/>
          <w:lang w:val="it-IT"/>
        </w:rPr>
        <w:t>e</w:t>
      </w:r>
      <w:r w:rsidR="008268DD" w:rsidRPr="00647365">
        <w:rPr>
          <w:rFonts w:cstheme="minorHAnsi"/>
          <w:lang w:val="it-IT"/>
        </w:rPr>
        <w:t xml:space="preserve"> </w:t>
      </w:r>
      <w:r w:rsidR="00A83013">
        <w:rPr>
          <w:rFonts w:cstheme="minorHAnsi"/>
          <w:lang w:val="it-IT"/>
        </w:rPr>
        <w:t>su una chimica ad alto contenuto</w:t>
      </w:r>
      <w:r w:rsidR="008268DD" w:rsidRPr="00F770E0">
        <w:rPr>
          <w:rStyle w:val="Rimandonotaapidipagina"/>
          <w:rFonts w:cstheme="minorHAnsi"/>
        </w:rPr>
        <w:footnoteReference w:id="7"/>
      </w:r>
      <w:r w:rsidR="00A83013">
        <w:rPr>
          <w:rFonts w:cstheme="minorHAnsi"/>
          <w:lang w:val="it-IT"/>
        </w:rPr>
        <w:t xml:space="preserve">, capitalizzando sulla rete in espansione di </w:t>
      </w:r>
      <w:r w:rsidR="008268DD" w:rsidRPr="00647365">
        <w:rPr>
          <w:rFonts w:cstheme="minorHAnsi"/>
          <w:lang w:val="it-IT"/>
        </w:rPr>
        <w:t>INDRA p</w:t>
      </w:r>
      <w:r w:rsidR="00A83013">
        <w:rPr>
          <w:rFonts w:cstheme="minorHAnsi"/>
          <w:lang w:val="it-IT"/>
        </w:rPr>
        <w:t xml:space="preserve">er contribuire alla raccolta delle batterie e sull’esperienza </w:t>
      </w:r>
      <w:r w:rsidR="00FF306C">
        <w:rPr>
          <w:rFonts w:cstheme="minorHAnsi"/>
          <w:lang w:val="it-IT"/>
        </w:rPr>
        <w:t xml:space="preserve">di </w:t>
      </w:r>
      <w:r w:rsidR="008268DD" w:rsidRPr="00647365">
        <w:rPr>
          <w:rFonts w:cstheme="minorHAnsi"/>
          <w:lang w:val="it-IT"/>
        </w:rPr>
        <w:t>GAIA p</w:t>
      </w:r>
      <w:r w:rsidR="00A83013">
        <w:rPr>
          <w:rFonts w:cstheme="minorHAnsi"/>
          <w:lang w:val="it-IT"/>
        </w:rPr>
        <w:t>er l</w:t>
      </w:r>
      <w:r w:rsidR="00FF306C">
        <w:rPr>
          <w:rFonts w:cstheme="minorHAnsi"/>
          <w:lang w:val="it-IT"/>
        </w:rPr>
        <w:t>e</w:t>
      </w:r>
      <w:r w:rsidR="00A83013">
        <w:rPr>
          <w:rFonts w:cstheme="minorHAnsi"/>
          <w:lang w:val="it-IT"/>
        </w:rPr>
        <w:t xml:space="preserve"> diagnosi. </w:t>
      </w:r>
      <w:r w:rsidR="00A83013" w:rsidRPr="00A83013">
        <w:rPr>
          <w:rFonts w:cstheme="minorHAnsi"/>
          <w:lang w:val="it-IT"/>
        </w:rPr>
        <w:t xml:space="preserve">Infine, </w:t>
      </w:r>
      <w:r w:rsidR="008268DD" w:rsidRPr="00A83013">
        <w:rPr>
          <w:rFonts w:cstheme="minorHAnsi"/>
          <w:lang w:val="it-IT"/>
        </w:rPr>
        <w:t xml:space="preserve">The Future </w:t>
      </w:r>
      <w:r w:rsidR="00D828D9" w:rsidRPr="00A83013">
        <w:rPr>
          <w:rFonts w:cstheme="minorHAnsi"/>
          <w:lang w:val="it-IT"/>
        </w:rPr>
        <w:t>I</w:t>
      </w:r>
      <w:r w:rsidR="008268DD" w:rsidRPr="00A83013">
        <w:rPr>
          <w:rFonts w:cstheme="minorHAnsi"/>
          <w:lang w:val="it-IT"/>
        </w:rPr>
        <w:t xml:space="preserve">s NEUTRAL </w:t>
      </w:r>
      <w:r w:rsidR="00A83013" w:rsidRPr="00A83013">
        <w:rPr>
          <w:rFonts w:cstheme="minorHAnsi"/>
          <w:lang w:val="it-IT"/>
        </w:rPr>
        <w:t xml:space="preserve">collaborerà anche con partner produttori di batterie, come </w:t>
      </w:r>
      <w:r w:rsidR="008268DD" w:rsidRPr="00A83013">
        <w:rPr>
          <w:rFonts w:cstheme="minorHAnsi"/>
          <w:lang w:val="it-IT"/>
        </w:rPr>
        <w:t>Verkor, p</w:t>
      </w:r>
      <w:r w:rsidR="00A83013" w:rsidRPr="00A83013">
        <w:rPr>
          <w:rFonts w:cstheme="minorHAnsi"/>
          <w:lang w:val="it-IT"/>
        </w:rPr>
        <w:t>er metter</w:t>
      </w:r>
      <w:r w:rsidR="00A83013">
        <w:rPr>
          <w:rFonts w:cstheme="minorHAnsi"/>
          <w:lang w:val="it-IT"/>
        </w:rPr>
        <w:t xml:space="preserve">e insieme le batterie a fine vita con gli scarti di produzione. </w:t>
      </w:r>
      <w:r w:rsidR="00F770E0" w:rsidRPr="00A83013">
        <w:rPr>
          <w:rFonts w:cstheme="minorHAnsi"/>
          <w:lang w:val="it-IT"/>
        </w:rPr>
        <w:t xml:space="preserve"> </w:t>
      </w:r>
    </w:p>
    <w:p w14:paraId="66B896EE" w14:textId="2F3D71AA" w:rsidR="00E45058" w:rsidRPr="00A83013" w:rsidRDefault="00A83013" w:rsidP="00E45058">
      <w:pPr>
        <w:spacing w:after="0"/>
        <w:jc w:val="both"/>
        <w:rPr>
          <w:lang w:val="it-IT"/>
        </w:rPr>
      </w:pPr>
      <w:r w:rsidRPr="00A83013">
        <w:rPr>
          <w:lang w:val="it-IT"/>
        </w:rPr>
        <w:t>Per svolgere le sue attività</w:t>
      </w:r>
      <w:r w:rsidR="00E45058" w:rsidRPr="00A83013">
        <w:rPr>
          <w:lang w:val="it-IT"/>
        </w:rPr>
        <w:t xml:space="preserve">, The Future </w:t>
      </w:r>
      <w:r w:rsidR="00D828D9" w:rsidRPr="00A83013">
        <w:rPr>
          <w:lang w:val="it-IT"/>
        </w:rPr>
        <w:t>I</w:t>
      </w:r>
      <w:r w:rsidR="00E45058" w:rsidRPr="00A83013">
        <w:rPr>
          <w:lang w:val="it-IT"/>
        </w:rPr>
        <w:t>s NEUTRAL</w:t>
      </w:r>
      <w:r w:rsidR="00DA50D5" w:rsidRPr="00A83013">
        <w:rPr>
          <w:lang w:val="it-IT"/>
        </w:rPr>
        <w:t xml:space="preserve"> </w:t>
      </w:r>
      <w:r w:rsidRPr="00A83013">
        <w:rPr>
          <w:lang w:val="it-IT"/>
        </w:rPr>
        <w:t>può contare su numerose competenze tecniche, dall</w:t>
      </w:r>
      <w:r w:rsidR="00E45058" w:rsidRPr="00A83013">
        <w:rPr>
          <w:b/>
          <w:bCs/>
          <w:lang w:val="it-IT"/>
        </w:rPr>
        <w:t>’ing</w:t>
      </w:r>
      <w:r w:rsidRPr="00A83013">
        <w:rPr>
          <w:b/>
          <w:bCs/>
          <w:lang w:val="it-IT"/>
        </w:rPr>
        <w:t>egneria avanzata passando per la chimic</w:t>
      </w:r>
      <w:r>
        <w:rPr>
          <w:b/>
          <w:bCs/>
          <w:lang w:val="it-IT"/>
        </w:rPr>
        <w:t>a</w:t>
      </w:r>
      <w:r w:rsidR="009B2ED4">
        <w:rPr>
          <w:b/>
          <w:bCs/>
          <w:lang w:val="it-IT"/>
        </w:rPr>
        <w:t>,</w:t>
      </w:r>
      <w:r>
        <w:rPr>
          <w:b/>
          <w:bCs/>
          <w:lang w:val="it-IT"/>
        </w:rPr>
        <w:t xml:space="preserve"> fino alla gestione dei dati</w:t>
      </w:r>
      <w:r w:rsidR="00912EC0">
        <w:rPr>
          <w:b/>
          <w:bCs/>
          <w:lang w:val="it-IT"/>
        </w:rPr>
        <w:t>,</w:t>
      </w:r>
      <w:r>
        <w:rPr>
          <w:b/>
          <w:bCs/>
          <w:lang w:val="it-IT"/>
        </w:rPr>
        <w:t xml:space="preserve"> </w:t>
      </w:r>
      <w:r>
        <w:rPr>
          <w:lang w:val="it-IT"/>
        </w:rPr>
        <w:t xml:space="preserve">che pone al centro del suo </w:t>
      </w:r>
      <w:r w:rsidR="00E45058" w:rsidRPr="00A83013">
        <w:rPr>
          <w:lang w:val="it-IT"/>
        </w:rPr>
        <w:t>business mod</w:t>
      </w:r>
      <w:r>
        <w:rPr>
          <w:lang w:val="it-IT"/>
        </w:rPr>
        <w:t>el per ottimizzare l</w:t>
      </w:r>
      <w:r w:rsidR="00E45058" w:rsidRPr="00A83013">
        <w:rPr>
          <w:lang w:val="it-IT"/>
        </w:rPr>
        <w:t xml:space="preserve">a performance </w:t>
      </w:r>
      <w:r>
        <w:rPr>
          <w:lang w:val="it-IT"/>
        </w:rPr>
        <w:t xml:space="preserve">economica ed ambientale delle sue soluzioni. </w:t>
      </w:r>
      <w:r w:rsidR="00E45058" w:rsidRPr="00A83013">
        <w:rPr>
          <w:lang w:val="it-IT"/>
        </w:rPr>
        <w:t xml:space="preserve"> </w:t>
      </w:r>
    </w:p>
    <w:p w14:paraId="52830346" w14:textId="77777777" w:rsidR="00E45058" w:rsidRPr="00A83013" w:rsidRDefault="00E45058" w:rsidP="00E45058">
      <w:pPr>
        <w:spacing w:after="0"/>
        <w:jc w:val="both"/>
        <w:rPr>
          <w:lang w:val="it-IT"/>
        </w:rPr>
      </w:pPr>
    </w:p>
    <w:p w14:paraId="072173F8" w14:textId="603CABAD" w:rsidR="00E45058" w:rsidRPr="00A83013" w:rsidRDefault="00E45058" w:rsidP="00E45058">
      <w:pPr>
        <w:spacing w:after="0"/>
        <w:jc w:val="both"/>
        <w:rPr>
          <w:lang w:val="it-IT"/>
        </w:rPr>
      </w:pPr>
      <w:r w:rsidRPr="00A83013">
        <w:rPr>
          <w:lang w:val="it-IT"/>
        </w:rPr>
        <w:t xml:space="preserve">The Future Is NEUTRAL </w:t>
      </w:r>
      <w:r w:rsidR="00A83013" w:rsidRPr="00A83013">
        <w:rPr>
          <w:lang w:val="it-IT"/>
        </w:rPr>
        <w:t xml:space="preserve">offre al settore automotive anche </w:t>
      </w:r>
      <w:r w:rsidR="00A83013" w:rsidRPr="00A83013">
        <w:rPr>
          <w:b/>
          <w:bCs/>
          <w:lang w:val="it-IT"/>
        </w:rPr>
        <w:t>servizi di consulenza</w:t>
      </w:r>
      <w:r w:rsidRPr="00A83013">
        <w:rPr>
          <w:b/>
          <w:bCs/>
          <w:lang w:val="it-IT"/>
        </w:rPr>
        <w:t xml:space="preserve"> </w:t>
      </w:r>
      <w:r w:rsidR="00A83013" w:rsidRPr="00A83013">
        <w:rPr>
          <w:lang w:val="it-IT"/>
        </w:rPr>
        <w:t xml:space="preserve">nonché </w:t>
      </w:r>
      <w:r w:rsidR="00A83013" w:rsidRPr="00A83013">
        <w:rPr>
          <w:b/>
          <w:bCs/>
          <w:lang w:val="it-IT"/>
        </w:rPr>
        <w:t>corsi di formazione dedicati all’economia circ</w:t>
      </w:r>
      <w:r w:rsidR="00A83013">
        <w:rPr>
          <w:b/>
          <w:bCs/>
          <w:lang w:val="it-IT"/>
        </w:rPr>
        <w:t xml:space="preserve">olare, </w:t>
      </w:r>
      <w:r w:rsidR="00A83013">
        <w:rPr>
          <w:lang w:val="it-IT"/>
        </w:rPr>
        <w:t>con il sostegno del campus dell’</w:t>
      </w:r>
      <w:r w:rsidRPr="00A83013">
        <w:rPr>
          <w:lang w:val="it-IT"/>
        </w:rPr>
        <w:t>I</w:t>
      </w:r>
      <w:r w:rsidR="00A83013">
        <w:rPr>
          <w:lang w:val="it-IT"/>
        </w:rPr>
        <w:t>CM (</w:t>
      </w:r>
      <w:r w:rsidR="00A83013" w:rsidRPr="00A83013">
        <w:rPr>
          <w:i/>
          <w:iCs/>
          <w:lang w:val="it-IT"/>
        </w:rPr>
        <w:t>I</w:t>
      </w:r>
      <w:r w:rsidRPr="00A83013">
        <w:rPr>
          <w:i/>
          <w:iCs/>
          <w:lang w:val="it-IT"/>
        </w:rPr>
        <w:t>ndustrie Circulaire de la Mobilité</w:t>
      </w:r>
      <w:r w:rsidRPr="00A83013">
        <w:rPr>
          <w:lang w:val="it-IT"/>
        </w:rPr>
        <w:t xml:space="preserve">) </w:t>
      </w:r>
      <w:r w:rsidR="00A83013">
        <w:rPr>
          <w:lang w:val="it-IT"/>
        </w:rPr>
        <w:t xml:space="preserve">con sede a </w:t>
      </w:r>
      <w:r w:rsidRPr="00A83013">
        <w:rPr>
          <w:lang w:val="it-IT"/>
        </w:rPr>
        <w:t xml:space="preserve">Flins, </w:t>
      </w:r>
      <w:r w:rsidR="00A83013" w:rsidRPr="00A83013">
        <w:rPr>
          <w:lang w:val="it-IT"/>
        </w:rPr>
        <w:t>nell’ambito d</w:t>
      </w:r>
      <w:r w:rsidR="00FF306C">
        <w:rPr>
          <w:lang w:val="it-IT"/>
        </w:rPr>
        <w:t>ella</w:t>
      </w:r>
      <w:r w:rsidR="00A83013" w:rsidRPr="00A83013">
        <w:rPr>
          <w:lang w:val="it-IT"/>
        </w:rPr>
        <w:t xml:space="preserve"> </w:t>
      </w:r>
      <w:hyperlink r:id="rId11" w:history="1">
        <w:r w:rsidRPr="00A83013">
          <w:rPr>
            <w:rStyle w:val="Collegamentoipertestuale"/>
            <w:b/>
            <w:bCs/>
            <w:color w:val="auto"/>
            <w:lang w:val="it-IT"/>
          </w:rPr>
          <w:t>ReKnow University</w:t>
        </w:r>
      </w:hyperlink>
      <w:r w:rsidR="00A83013" w:rsidRPr="00A83013">
        <w:rPr>
          <w:rStyle w:val="Collegamentoipertestuale"/>
          <w:b/>
          <w:bCs/>
          <w:color w:val="auto"/>
          <w:lang w:val="it-IT"/>
        </w:rPr>
        <w:t xml:space="preserve">, </w:t>
      </w:r>
      <w:r w:rsidR="00E609E6" w:rsidRPr="00A83013">
        <w:rPr>
          <w:lang w:val="it-IT"/>
        </w:rPr>
        <w:t xml:space="preserve"> </w:t>
      </w:r>
      <w:r w:rsidR="00A83013">
        <w:rPr>
          <w:lang w:val="it-IT"/>
        </w:rPr>
        <w:t>l’università del Gruppo</w:t>
      </w:r>
      <w:r w:rsidR="00E609E6" w:rsidRPr="00A83013">
        <w:rPr>
          <w:lang w:val="it-IT"/>
        </w:rPr>
        <w:t xml:space="preserve">. </w:t>
      </w:r>
      <w:r w:rsidRPr="00A83013">
        <w:rPr>
          <w:lang w:val="it-IT"/>
        </w:rPr>
        <w:t xml:space="preserve"> </w:t>
      </w:r>
    </w:p>
    <w:p w14:paraId="296A94E9" w14:textId="172C6648" w:rsidR="00E45058" w:rsidRPr="00A83013" w:rsidRDefault="00E45058" w:rsidP="00E45058">
      <w:pPr>
        <w:spacing w:after="0"/>
        <w:jc w:val="both"/>
        <w:rPr>
          <w:rStyle w:val="normaltextrun"/>
          <w:rFonts w:cstheme="minorHAnsi"/>
          <w:shd w:val="clear" w:color="auto" w:fill="FFFFFF"/>
          <w:lang w:val="it-IT"/>
        </w:rPr>
      </w:pPr>
    </w:p>
    <w:p w14:paraId="11594021" w14:textId="77777777" w:rsidR="00F45BB4" w:rsidRPr="00D828D9" w:rsidRDefault="005C2211" w:rsidP="00F45BB4">
      <w:pPr>
        <w:spacing w:after="0"/>
        <w:jc w:val="center"/>
        <w:rPr>
          <w:sz w:val="24"/>
          <w:szCs w:val="24"/>
          <w:u w:val="single"/>
        </w:rPr>
      </w:pPr>
      <w:hyperlink r:id="rId12" w:history="1">
        <w:r w:rsidR="00F45BB4" w:rsidRPr="00D828D9">
          <w:rPr>
            <w:rStyle w:val="Collegamentoipertestuale"/>
            <w:color w:val="auto"/>
            <w:sz w:val="24"/>
            <w:szCs w:val="24"/>
            <w:u w:val="single"/>
          </w:rPr>
          <w:t>www.thefutureisneutral.com</w:t>
        </w:r>
      </w:hyperlink>
    </w:p>
    <w:p w14:paraId="0E348EDC" w14:textId="77777777" w:rsidR="00F45BB4" w:rsidRDefault="00F45BB4" w:rsidP="00E45058">
      <w:pPr>
        <w:spacing w:after="0"/>
        <w:jc w:val="both"/>
        <w:rPr>
          <w:rStyle w:val="normaltextrun"/>
          <w:rFonts w:cstheme="minorHAnsi"/>
          <w:color w:val="000000"/>
          <w:shd w:val="clear" w:color="auto" w:fill="FFFFFF"/>
        </w:rPr>
      </w:pPr>
    </w:p>
    <w:p w14:paraId="4DDB9E21" w14:textId="77777777" w:rsidR="00C15C2B" w:rsidRDefault="00C15C2B" w:rsidP="00C15C2B">
      <w:pPr>
        <w:spacing w:after="0"/>
        <w:jc w:val="center"/>
        <w:rPr>
          <w:rFonts w:cstheme="minorHAnsi"/>
          <w:b/>
          <w:bCs/>
          <w:sz w:val="24"/>
          <w:szCs w:val="24"/>
        </w:rPr>
      </w:pPr>
      <w:r>
        <w:rPr>
          <w:rFonts w:cstheme="minorHAnsi"/>
          <w:b/>
          <w:bCs/>
          <w:sz w:val="24"/>
          <w:szCs w:val="24"/>
        </w:rPr>
        <w:t>****</w:t>
      </w:r>
    </w:p>
    <w:p w14:paraId="7A8B93C5" w14:textId="77777777" w:rsidR="00E45058" w:rsidRPr="000B16CA" w:rsidRDefault="00E45058" w:rsidP="00E45058">
      <w:pPr>
        <w:spacing w:after="0"/>
        <w:jc w:val="both"/>
        <w:rPr>
          <w:rStyle w:val="eop"/>
          <w:rFonts w:ascii="Calibri" w:hAnsi="Calibri" w:cs="Calibri"/>
          <w:color w:val="000000"/>
          <w:shd w:val="clear" w:color="auto" w:fill="FFFFFF"/>
        </w:rPr>
      </w:pPr>
    </w:p>
    <w:p w14:paraId="57B0E8B9" w14:textId="7D5C4D0B" w:rsidR="00E45058" w:rsidRPr="00D70202" w:rsidRDefault="00A83013" w:rsidP="00E45058">
      <w:pPr>
        <w:contextualSpacing/>
        <w:jc w:val="both"/>
        <w:rPr>
          <w:b/>
          <w:bCs/>
          <w:sz w:val="18"/>
          <w:szCs w:val="18"/>
          <w:u w:val="single"/>
          <w:lang w:val="it-IT"/>
        </w:rPr>
      </w:pPr>
      <w:r w:rsidRPr="00D70202">
        <w:rPr>
          <w:b/>
          <w:bCs/>
          <w:sz w:val="18"/>
          <w:szCs w:val="18"/>
          <w:lang w:val="it-IT"/>
        </w:rPr>
        <w:t xml:space="preserve">Cenni sul Gruppo </w:t>
      </w:r>
      <w:r w:rsidR="00E45058" w:rsidRPr="00D70202">
        <w:rPr>
          <w:b/>
          <w:bCs/>
          <w:sz w:val="18"/>
          <w:szCs w:val="18"/>
          <w:lang w:val="it-IT"/>
        </w:rPr>
        <w:t xml:space="preserve">Renault  </w:t>
      </w:r>
    </w:p>
    <w:p w14:paraId="38DCDA4C" w14:textId="3E37325C" w:rsidR="00E45058" w:rsidRPr="00D70202" w:rsidRDefault="00D70202" w:rsidP="00D70202">
      <w:pPr>
        <w:spacing w:line="288" w:lineRule="auto"/>
        <w:jc w:val="both"/>
        <w:rPr>
          <w:rStyle w:val="Collegamentoipertestuale"/>
          <w:rFonts w:cstheme="minorHAnsi"/>
          <w:color w:val="auto"/>
          <w:sz w:val="18"/>
          <w:szCs w:val="18"/>
        </w:rPr>
      </w:pPr>
      <w:r w:rsidRPr="00D70202">
        <w:rPr>
          <w:rFonts w:cstheme="minorHAnsi"/>
          <w:sz w:val="18"/>
          <w:szCs w:val="18"/>
          <w:lang w:val="it-IT"/>
        </w:rPr>
        <w:t xml:space="preserve">Il Gruppo Renault è all’avanguardia di una mobilità che si reinventa. Forte dell’Alleanza con Nissan e Mitsubishi Motors e della sua esperienza unica a livello di elettrificazione, il Gruppo Renault fa leva sulla complementarità delle sue 4 Marche (Renault – Dacia – Alpine e Mobilize), proponendo soluzioni di mobilità sostenibili ed innovative ai suoi clienti. Presente in oltre 130 Paesi, il Gruppo ha venduto 2,7 milioni di veicoli nel 2021. Riunisce oltre 111.000 collaboratori che incarnano nella vita quotidiana la sua “ragion d’essere”, affinché la mobilità ci avvicini gli uni agli altri. Pronto a raccogliere le sfide su strada, ma anche nelle competizioni, il Gruppo si è impegnato in una trasformazione ambiziosa e generatrice di valore. Questa è incentrata sullo sviluppo di tecnologie e servizi inediti, su una nuova gamma di veicoli ancora più competitiva, equilibrata ed elettrificata. In linea con le sfide ambientali, il Gruppo Renault si prefigge lo scopo ambizioso di raggiungere l’obiettivo zero emissioni in Europa entro il 2040.  </w:t>
      </w:r>
      <w:r w:rsidR="00E45058" w:rsidRPr="00D70202">
        <w:rPr>
          <w:rFonts w:cstheme="minorHAnsi"/>
          <w:sz w:val="18"/>
          <w:szCs w:val="18"/>
          <w:lang w:val="it-IT"/>
        </w:rPr>
        <w:t xml:space="preserve"> </w:t>
      </w:r>
      <w:hyperlink r:id="rId13" w:history="1">
        <w:r w:rsidR="00E45058" w:rsidRPr="00D70202">
          <w:rPr>
            <w:rStyle w:val="Collegamentoipertestuale"/>
            <w:rFonts w:cstheme="minorHAnsi"/>
            <w:color w:val="auto"/>
            <w:sz w:val="18"/>
            <w:szCs w:val="18"/>
          </w:rPr>
          <w:t>https://www.renaultgroup.com/</w:t>
        </w:r>
      </w:hyperlink>
    </w:p>
    <w:p w14:paraId="5DFD77D9" w14:textId="5FEBA4C2" w:rsidR="00A83013" w:rsidRDefault="00A83013" w:rsidP="00E45058">
      <w:pPr>
        <w:contextualSpacing/>
        <w:jc w:val="both"/>
        <w:rPr>
          <w:rStyle w:val="Collegamentoipertestuale"/>
          <w:color w:val="auto"/>
          <w:sz w:val="18"/>
          <w:szCs w:val="18"/>
        </w:rPr>
      </w:pPr>
    </w:p>
    <w:p w14:paraId="5A4D68BD" w14:textId="77777777" w:rsidR="00A83013" w:rsidRPr="00D70202" w:rsidRDefault="00A83013" w:rsidP="00A83013">
      <w:pPr>
        <w:spacing w:after="0" w:line="240" w:lineRule="auto"/>
        <w:rPr>
          <w:rFonts w:cstheme="minorHAnsi"/>
          <w:b/>
          <w:bCs/>
          <w:sz w:val="18"/>
          <w:szCs w:val="18"/>
          <w:lang w:val="it-IT" w:eastAsia="en-GB"/>
        </w:rPr>
      </w:pPr>
      <w:bookmarkStart w:id="0" w:name="_Hlk106806111"/>
      <w:r w:rsidRPr="00D70202">
        <w:rPr>
          <w:rFonts w:cstheme="minorHAnsi"/>
          <w:b/>
          <w:bCs/>
          <w:sz w:val="18"/>
          <w:szCs w:val="18"/>
          <w:lang w:val="it-IT" w:eastAsia="en-GB"/>
        </w:rPr>
        <w:t>Contatto stampa Gruppo Renault Italia:</w:t>
      </w:r>
    </w:p>
    <w:p w14:paraId="66B7FA0B" w14:textId="77777777" w:rsidR="00A83013" w:rsidRPr="00D70202" w:rsidRDefault="00A83013" w:rsidP="00A83013">
      <w:pPr>
        <w:spacing w:after="0" w:line="240" w:lineRule="auto"/>
        <w:rPr>
          <w:rFonts w:cstheme="minorHAnsi"/>
          <w:caps/>
          <w:sz w:val="18"/>
          <w:szCs w:val="18"/>
          <w:lang w:val="it-IT" w:eastAsia="en-GB"/>
        </w:rPr>
      </w:pPr>
      <w:r w:rsidRPr="00D70202">
        <w:rPr>
          <w:rFonts w:cstheme="minorHAnsi"/>
          <w:b/>
          <w:bCs/>
          <w:sz w:val="18"/>
          <w:szCs w:val="18"/>
          <w:lang w:val="it-IT" w:eastAsia="en-GB"/>
        </w:rPr>
        <w:t>Paola Rèpaci</w:t>
      </w:r>
      <w:r w:rsidRPr="00D70202">
        <w:rPr>
          <w:rFonts w:cstheme="minorHAnsi"/>
          <w:sz w:val="18"/>
          <w:szCs w:val="18"/>
          <w:lang w:val="it-IT" w:eastAsia="en-GB"/>
        </w:rPr>
        <w:t>– Renault/ Alpine Product &amp; Corporate Communication Manager</w:t>
      </w:r>
    </w:p>
    <w:p w14:paraId="3B005A9A" w14:textId="77777777" w:rsidR="00A83013" w:rsidRPr="00790B54" w:rsidRDefault="005C2211" w:rsidP="00A83013">
      <w:pPr>
        <w:spacing w:after="0" w:line="240" w:lineRule="auto"/>
        <w:rPr>
          <w:rFonts w:cstheme="minorHAnsi"/>
          <w:caps/>
          <w:sz w:val="18"/>
          <w:szCs w:val="18"/>
          <w:lang w:val="en-US" w:eastAsia="en-GB"/>
        </w:rPr>
      </w:pPr>
      <w:hyperlink r:id="rId14" w:history="1">
        <w:r w:rsidR="00A83013" w:rsidRPr="00790B54">
          <w:rPr>
            <w:rStyle w:val="Collegamentoipertestuale"/>
            <w:rFonts w:cstheme="minorHAnsi"/>
            <w:color w:val="auto"/>
            <w:sz w:val="18"/>
            <w:szCs w:val="18"/>
            <w:lang w:val="en-US" w:eastAsia="en-GB"/>
          </w:rPr>
          <w:t>paola.repaci@renault.it</w:t>
        </w:r>
      </w:hyperlink>
      <w:r w:rsidR="00A83013" w:rsidRPr="00790B54">
        <w:rPr>
          <w:rFonts w:cstheme="minorHAnsi"/>
          <w:sz w:val="18"/>
          <w:szCs w:val="18"/>
          <w:lang w:val="en-US" w:eastAsia="en-GB"/>
        </w:rPr>
        <w:t xml:space="preserve"> Cell: +39 335 12545</w:t>
      </w:r>
      <w:r w:rsidR="00A83013" w:rsidRPr="00790B54">
        <w:rPr>
          <w:rFonts w:cstheme="minorHAnsi"/>
          <w:caps/>
          <w:sz w:val="18"/>
          <w:szCs w:val="18"/>
          <w:lang w:val="en-US" w:eastAsia="en-GB"/>
        </w:rPr>
        <w:t>92</w:t>
      </w:r>
    </w:p>
    <w:p w14:paraId="17A0A149" w14:textId="77777777" w:rsidR="00A83013" w:rsidRPr="00790B54" w:rsidRDefault="00A83013" w:rsidP="00A83013">
      <w:pPr>
        <w:spacing w:after="0" w:line="240" w:lineRule="auto"/>
        <w:rPr>
          <w:rFonts w:cstheme="minorHAnsi"/>
          <w:caps/>
          <w:sz w:val="18"/>
          <w:szCs w:val="18"/>
          <w:lang w:val="en-US" w:eastAsia="en-GB"/>
        </w:rPr>
      </w:pPr>
      <w:r w:rsidRPr="00790B54">
        <w:rPr>
          <w:rFonts w:cstheme="minorHAnsi"/>
          <w:sz w:val="18"/>
          <w:szCs w:val="18"/>
          <w:lang w:val="en-US" w:eastAsia="en-GB"/>
        </w:rPr>
        <w:t>Tel.+39 06 4156965</w:t>
      </w:r>
    </w:p>
    <w:p w14:paraId="0858311C" w14:textId="77777777" w:rsidR="00A83013" w:rsidRPr="00790B54" w:rsidRDefault="00A83013" w:rsidP="00A83013">
      <w:pPr>
        <w:spacing w:after="0" w:line="240" w:lineRule="auto"/>
        <w:rPr>
          <w:rFonts w:cstheme="minorHAnsi"/>
          <w:caps/>
          <w:sz w:val="18"/>
          <w:szCs w:val="18"/>
          <w:lang w:val="en-US" w:eastAsia="en-GB"/>
        </w:rPr>
      </w:pPr>
      <w:r w:rsidRPr="00790B54">
        <w:rPr>
          <w:rFonts w:cstheme="minorHAnsi"/>
          <w:sz w:val="18"/>
          <w:szCs w:val="18"/>
          <w:lang w:val="en-US" w:eastAsia="en-GB"/>
        </w:rPr>
        <w:t xml:space="preserve">Siti web: </w:t>
      </w:r>
      <w:hyperlink r:id="rId15" w:history="1">
        <w:r w:rsidRPr="00790B54">
          <w:rPr>
            <w:rStyle w:val="Collegamentoipertestuale"/>
            <w:rFonts w:cstheme="minorHAnsi"/>
            <w:color w:val="auto"/>
            <w:sz w:val="18"/>
            <w:szCs w:val="18"/>
            <w:lang w:val="en-US"/>
          </w:rPr>
          <w:t>it.media.groupe.renault.com/</w:t>
        </w:r>
      </w:hyperlink>
      <w:r w:rsidRPr="00790B54">
        <w:rPr>
          <w:rFonts w:cstheme="minorHAnsi"/>
          <w:caps/>
          <w:sz w:val="18"/>
          <w:szCs w:val="18"/>
          <w:lang w:val="en-US" w:eastAsia="en-GB"/>
        </w:rPr>
        <w:t>;</w:t>
      </w:r>
      <w:r w:rsidRPr="00790B54">
        <w:rPr>
          <w:rFonts w:cstheme="minorHAnsi"/>
          <w:caps/>
          <w:sz w:val="18"/>
          <w:szCs w:val="18"/>
          <w:u w:val="single"/>
          <w:lang w:val="en-US" w:eastAsia="en-GB"/>
        </w:rPr>
        <w:t xml:space="preserve"> </w:t>
      </w:r>
      <w:hyperlink r:id="rId16" w:history="1">
        <w:r w:rsidRPr="00790B54">
          <w:rPr>
            <w:rStyle w:val="Collegamentoipertestuale"/>
            <w:rFonts w:cstheme="minorHAnsi"/>
            <w:color w:val="auto"/>
            <w:sz w:val="18"/>
            <w:szCs w:val="18"/>
            <w:lang w:val="en-US" w:eastAsia="en-GB"/>
          </w:rPr>
          <w:t>www.renault.it</w:t>
        </w:r>
      </w:hyperlink>
    </w:p>
    <w:p w14:paraId="3A60AC81" w14:textId="77777777" w:rsidR="00A83013" w:rsidRPr="00D70202" w:rsidRDefault="00A83013" w:rsidP="00A83013">
      <w:pPr>
        <w:spacing w:after="0" w:line="240" w:lineRule="auto"/>
        <w:ind w:right="333"/>
        <w:rPr>
          <w:rFonts w:cstheme="minorHAnsi"/>
          <w:sz w:val="18"/>
          <w:szCs w:val="18"/>
        </w:rPr>
      </w:pPr>
      <w:r w:rsidRPr="00D70202">
        <w:rPr>
          <w:rFonts w:cstheme="minorHAnsi"/>
          <w:sz w:val="18"/>
          <w:szCs w:val="18"/>
          <w:lang w:eastAsia="en-GB"/>
        </w:rPr>
        <w:t xml:space="preserve">Seguici su Twitter: @renaultitalia </w:t>
      </w:r>
    </w:p>
    <w:bookmarkEnd w:id="0"/>
    <w:p w14:paraId="6E1C9A03" w14:textId="77777777" w:rsidR="00A83013" w:rsidRPr="00A83013" w:rsidRDefault="00A83013" w:rsidP="00A83013">
      <w:pPr>
        <w:spacing w:after="0" w:line="240" w:lineRule="auto"/>
        <w:contextualSpacing/>
        <w:jc w:val="both"/>
        <w:rPr>
          <w:rStyle w:val="Collegamentoipertestuale"/>
          <w:color w:val="auto"/>
          <w:sz w:val="18"/>
          <w:szCs w:val="18"/>
        </w:rPr>
      </w:pPr>
    </w:p>
    <w:sectPr w:rsidR="00A83013" w:rsidRPr="00A83013">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E6570" w14:textId="77777777" w:rsidR="00316689" w:rsidRDefault="00316689" w:rsidP="00E45058">
      <w:pPr>
        <w:spacing w:after="0" w:line="240" w:lineRule="auto"/>
      </w:pPr>
      <w:r>
        <w:separator/>
      </w:r>
    </w:p>
  </w:endnote>
  <w:endnote w:type="continuationSeparator" w:id="0">
    <w:p w14:paraId="494E2A67" w14:textId="77777777" w:rsidR="00316689" w:rsidRDefault="00316689" w:rsidP="00E4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5E39" w14:textId="013E90B3" w:rsidR="00D828D9" w:rsidRDefault="00D828D9">
    <w:pPr>
      <w:pStyle w:val="Pidipagina"/>
    </w:pPr>
    <w:r>
      <w:rPr>
        <w:noProof/>
      </w:rPr>
      <mc:AlternateContent>
        <mc:Choice Requires="wps">
          <w:drawing>
            <wp:anchor distT="0" distB="0" distL="114300" distR="114300" simplePos="0" relativeHeight="251660288" behindDoc="0" locked="0" layoutInCell="0" allowOverlap="1" wp14:anchorId="5841D5AD" wp14:editId="2C45ED96">
              <wp:simplePos x="0" y="0"/>
              <wp:positionH relativeFrom="page">
                <wp:posOffset>0</wp:posOffset>
              </wp:positionH>
              <wp:positionV relativeFrom="page">
                <wp:posOffset>10248900</wp:posOffset>
              </wp:positionV>
              <wp:extent cx="7560310" cy="252095"/>
              <wp:effectExtent l="0" t="0" r="0" b="14605"/>
              <wp:wrapNone/>
              <wp:docPr id="1" name="MSIPCM9117496da7c7dcdb9b65eea8"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313D18" w14:textId="63CF7605" w:rsidR="00D828D9" w:rsidRPr="00D828D9" w:rsidRDefault="00D828D9" w:rsidP="00D828D9">
                          <w:pPr>
                            <w:spacing w:after="0"/>
                            <w:jc w:val="right"/>
                            <w:rPr>
                              <w:rFonts w:ascii="Arial" w:hAnsi="Arial" w:cs="Arial"/>
                              <w:color w:val="000000"/>
                              <w:sz w:val="20"/>
                            </w:rPr>
                          </w:pPr>
                          <w:r w:rsidRPr="00D828D9">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5841D5AD" id="_x0000_t202" coordsize="21600,21600" o:spt="202" path="m,l,21600r21600,l21600,xe">
              <v:stroke joinstyle="miter"/>
              <v:path gradientshapeok="t" o:connecttype="rect"/>
            </v:shapetype>
            <v:shape id="MSIPCM9117496da7c7dcdb9b65eea8" o:spid="_x0000_s1026" type="#_x0000_t202" alt="{&quot;HashCode&quot;:-424964394,&quot;Height&quot;:841.0,&quot;Width&quot;:595.0,&quot;Placement&quot;:&quot;Footer&quot;,&quot;Index&quot;:&quot;Primary&quot;,&quot;Section&quot;:1,&quot;Top&quot;:0.0,&quot;Left&quot;:0.0}" style="position:absolute;margin-left:0;margin-top:807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SJ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" o:allowincell="f" filled="f" stroked="f" strokeweight=".5pt">
              <v:textbox inset=",0,20pt,0">
                <w:txbxContent>
                  <w:p w14:paraId="73313D18" w14:textId="63CF7605" w:rsidR="00D828D9" w:rsidRPr="00D828D9" w:rsidRDefault="00D828D9" w:rsidP="00D828D9">
                    <w:pPr>
                      <w:spacing w:after="0"/>
                      <w:jc w:val="right"/>
                      <w:rPr>
                        <w:rFonts w:ascii="Arial" w:hAnsi="Arial" w:cs="Arial"/>
                        <w:color w:val="000000"/>
                        <w:sz w:val="20"/>
                      </w:rPr>
                    </w:pPr>
                    <w:proofErr w:type="spellStart"/>
                    <w:r w:rsidRPr="00D828D9">
                      <w:rPr>
                        <w:rFonts w:ascii="Arial" w:hAnsi="Arial" w:cs="Arial"/>
                        <w:color w:val="000000"/>
                        <w:sz w:val="20"/>
                      </w:rPr>
                      <w:t>Confidential</w:t>
                    </w:r>
                    <w:proofErr w:type="spellEnd"/>
                    <w:r w:rsidRPr="00D828D9">
                      <w:rPr>
                        <w:rFonts w:ascii="Arial" w:hAnsi="Arial" w:cs="Arial"/>
                        <w:color w:val="000000"/>
                        <w:sz w:val="20"/>
                      </w:rPr>
                      <w:t xml:space="preserve"> 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9516E" w14:textId="77777777" w:rsidR="00316689" w:rsidRDefault="00316689" w:rsidP="00E45058">
      <w:pPr>
        <w:spacing w:after="0" w:line="240" w:lineRule="auto"/>
      </w:pPr>
      <w:r>
        <w:separator/>
      </w:r>
    </w:p>
  </w:footnote>
  <w:footnote w:type="continuationSeparator" w:id="0">
    <w:p w14:paraId="2F928BE8" w14:textId="77777777" w:rsidR="00316689" w:rsidRDefault="00316689" w:rsidP="00E45058">
      <w:pPr>
        <w:spacing w:after="0" w:line="240" w:lineRule="auto"/>
      </w:pPr>
      <w:r>
        <w:continuationSeparator/>
      </w:r>
    </w:p>
  </w:footnote>
  <w:footnote w:id="1">
    <w:p w14:paraId="4DE0842F" w14:textId="4F17DA55" w:rsidR="00CB177F" w:rsidRPr="00E70739" w:rsidRDefault="00CB177F">
      <w:pPr>
        <w:pStyle w:val="Testonotaapidipagina"/>
        <w:rPr>
          <w:sz w:val="14"/>
          <w:szCs w:val="14"/>
          <w:lang w:val="it-IT"/>
        </w:rPr>
      </w:pPr>
      <w:r w:rsidRPr="00E609E6">
        <w:rPr>
          <w:sz w:val="14"/>
          <w:szCs w:val="14"/>
        </w:rPr>
        <w:footnoteRef/>
      </w:r>
      <w:r w:rsidRPr="00E70739">
        <w:rPr>
          <w:sz w:val="14"/>
          <w:szCs w:val="14"/>
          <w:lang w:val="it-IT"/>
        </w:rPr>
        <w:t xml:space="preserve"> </w:t>
      </w:r>
      <w:r w:rsidR="00E70739" w:rsidRPr="00E70739">
        <w:rPr>
          <w:sz w:val="14"/>
          <w:szCs w:val="14"/>
          <w:lang w:val="it-IT"/>
        </w:rPr>
        <w:t>Per ciclo chiuso si</w:t>
      </w:r>
      <w:r w:rsidR="00E70739">
        <w:rPr>
          <w:sz w:val="14"/>
          <w:szCs w:val="14"/>
          <w:lang w:val="it-IT"/>
        </w:rPr>
        <w:t xml:space="preserve"> intende dall’automobile all’automobile. </w:t>
      </w:r>
    </w:p>
  </w:footnote>
  <w:footnote w:id="2">
    <w:p w14:paraId="5A68EABD" w14:textId="3C9D0D02" w:rsidR="00E70739" w:rsidRPr="00140EAA" w:rsidRDefault="00E70739" w:rsidP="00E70739">
      <w:pPr>
        <w:pStyle w:val="Testonotaapidipagina"/>
        <w:rPr>
          <w:sz w:val="14"/>
          <w:szCs w:val="14"/>
          <w:lang w:val="it-IT"/>
        </w:rPr>
      </w:pPr>
      <w:r w:rsidRPr="00140EAA">
        <w:rPr>
          <w:rStyle w:val="Rimandonotaapidipagina"/>
          <w:sz w:val="14"/>
          <w:szCs w:val="14"/>
          <w:lang w:val="it-IT"/>
        </w:rPr>
        <w:footnoteRef/>
      </w:r>
      <w:r w:rsidRPr="00140EAA">
        <w:rPr>
          <w:sz w:val="14"/>
          <w:szCs w:val="14"/>
          <w:lang w:val="it-IT"/>
        </w:rPr>
        <w:t xml:space="preserve"> P</w:t>
      </w:r>
      <w:r w:rsidR="00140EAA" w:rsidRPr="00140EAA">
        <w:rPr>
          <w:sz w:val="14"/>
          <w:szCs w:val="14"/>
          <w:lang w:val="it-IT"/>
        </w:rPr>
        <w:t>erimetro totale, somma delle</w:t>
      </w:r>
      <w:r w:rsidR="00FF306C">
        <w:rPr>
          <w:sz w:val="14"/>
          <w:szCs w:val="14"/>
          <w:lang w:val="it-IT"/>
        </w:rPr>
        <w:t xml:space="preserve"> quote</w:t>
      </w:r>
      <w:r w:rsidRPr="00140EAA">
        <w:rPr>
          <w:sz w:val="14"/>
          <w:szCs w:val="14"/>
          <w:lang w:val="it-IT"/>
        </w:rPr>
        <w:t xml:space="preserve">. </w:t>
      </w:r>
    </w:p>
  </w:footnote>
  <w:footnote w:id="3">
    <w:p w14:paraId="2A079E51" w14:textId="17E168F2" w:rsidR="005B58EF" w:rsidRPr="00A945C5" w:rsidRDefault="005B58EF">
      <w:pPr>
        <w:pStyle w:val="Testonotaapidipagina"/>
        <w:rPr>
          <w:sz w:val="14"/>
          <w:szCs w:val="14"/>
          <w:lang w:val="it-IT"/>
        </w:rPr>
      </w:pPr>
      <w:r w:rsidRPr="005B58EF">
        <w:rPr>
          <w:rStyle w:val="Rimandonotaapidipagina"/>
          <w:sz w:val="14"/>
          <w:szCs w:val="14"/>
        </w:rPr>
        <w:footnoteRef/>
      </w:r>
      <w:r w:rsidRPr="00A945C5">
        <w:rPr>
          <w:sz w:val="14"/>
          <w:szCs w:val="14"/>
          <w:lang w:val="it-IT"/>
        </w:rPr>
        <w:t xml:space="preserve"> Indra </w:t>
      </w:r>
      <w:r w:rsidR="00A945C5" w:rsidRPr="00A945C5">
        <w:rPr>
          <w:sz w:val="14"/>
          <w:szCs w:val="14"/>
          <w:lang w:val="it-IT"/>
        </w:rPr>
        <w:t>è una joint-venture detenuta al</w:t>
      </w:r>
      <w:r w:rsidRPr="00A945C5">
        <w:rPr>
          <w:sz w:val="14"/>
          <w:szCs w:val="14"/>
          <w:lang w:val="it-IT"/>
        </w:rPr>
        <w:t xml:space="preserve"> 50% </w:t>
      </w:r>
      <w:r w:rsidR="00A945C5" w:rsidRPr="00A945C5">
        <w:rPr>
          <w:sz w:val="14"/>
          <w:szCs w:val="14"/>
          <w:lang w:val="it-IT"/>
        </w:rPr>
        <w:t>dal</w:t>
      </w:r>
      <w:r w:rsidR="00A945C5">
        <w:rPr>
          <w:sz w:val="14"/>
          <w:szCs w:val="14"/>
          <w:lang w:val="it-IT"/>
        </w:rPr>
        <w:t xml:space="preserve"> Gruppo</w:t>
      </w:r>
      <w:r w:rsidRPr="00A945C5">
        <w:rPr>
          <w:sz w:val="14"/>
          <w:szCs w:val="14"/>
          <w:lang w:val="it-IT"/>
        </w:rPr>
        <w:t xml:space="preserve"> Renaul</w:t>
      </w:r>
      <w:r w:rsidR="00A945C5">
        <w:rPr>
          <w:sz w:val="14"/>
          <w:szCs w:val="14"/>
          <w:lang w:val="it-IT"/>
        </w:rPr>
        <w:t xml:space="preserve">t e al </w:t>
      </w:r>
      <w:r w:rsidRPr="00A945C5">
        <w:rPr>
          <w:sz w:val="14"/>
          <w:szCs w:val="14"/>
          <w:lang w:val="it-IT"/>
        </w:rPr>
        <w:t xml:space="preserve">50% </w:t>
      </w:r>
      <w:r w:rsidR="00A945C5">
        <w:rPr>
          <w:sz w:val="14"/>
          <w:szCs w:val="14"/>
          <w:lang w:val="it-IT"/>
        </w:rPr>
        <w:t>da</w:t>
      </w:r>
      <w:r w:rsidRPr="00A945C5">
        <w:rPr>
          <w:sz w:val="14"/>
          <w:szCs w:val="14"/>
          <w:lang w:val="it-IT"/>
        </w:rPr>
        <w:t xml:space="preserve"> Suez. </w:t>
      </w:r>
    </w:p>
  </w:footnote>
  <w:footnote w:id="4">
    <w:p w14:paraId="64F7B30A" w14:textId="05949851" w:rsidR="005B58EF" w:rsidRPr="00912EC0" w:rsidRDefault="005B58EF">
      <w:pPr>
        <w:pStyle w:val="Testonotaapidipagina"/>
        <w:rPr>
          <w:sz w:val="14"/>
          <w:szCs w:val="14"/>
          <w:lang w:val="it-IT"/>
        </w:rPr>
      </w:pPr>
      <w:r w:rsidRPr="00175E99">
        <w:rPr>
          <w:rStyle w:val="Rimandonotaapidipagina"/>
          <w:sz w:val="14"/>
          <w:szCs w:val="14"/>
        </w:rPr>
        <w:footnoteRef/>
      </w:r>
      <w:r w:rsidRPr="00A945C5">
        <w:rPr>
          <w:sz w:val="14"/>
          <w:szCs w:val="14"/>
          <w:lang w:val="it-IT"/>
        </w:rPr>
        <w:t xml:space="preserve"> Boone Comenor </w:t>
      </w:r>
      <w:r w:rsidR="00A945C5" w:rsidRPr="00A945C5">
        <w:rPr>
          <w:sz w:val="14"/>
          <w:szCs w:val="14"/>
          <w:lang w:val="it-IT"/>
        </w:rPr>
        <w:t xml:space="preserve">è una </w:t>
      </w:r>
      <w:r w:rsidR="00647365" w:rsidRPr="00A945C5">
        <w:rPr>
          <w:sz w:val="14"/>
          <w:szCs w:val="14"/>
          <w:lang w:val="it-IT"/>
        </w:rPr>
        <w:t>joint-venture</w:t>
      </w:r>
      <w:r w:rsidR="00A945C5" w:rsidRPr="00A945C5">
        <w:rPr>
          <w:sz w:val="14"/>
          <w:szCs w:val="14"/>
          <w:lang w:val="it-IT"/>
        </w:rPr>
        <w:t xml:space="preserve"> detenuta al 33% dal Grupp</w:t>
      </w:r>
      <w:r w:rsidR="00A945C5">
        <w:rPr>
          <w:sz w:val="14"/>
          <w:szCs w:val="14"/>
          <w:lang w:val="it-IT"/>
        </w:rPr>
        <w:t xml:space="preserve">o </w:t>
      </w:r>
      <w:r w:rsidRPr="00A945C5">
        <w:rPr>
          <w:sz w:val="14"/>
          <w:szCs w:val="14"/>
          <w:lang w:val="it-IT"/>
        </w:rPr>
        <w:t xml:space="preserve">Renault </w:t>
      </w:r>
      <w:r w:rsidR="00A945C5">
        <w:rPr>
          <w:sz w:val="14"/>
          <w:szCs w:val="14"/>
          <w:lang w:val="it-IT"/>
        </w:rPr>
        <w:t xml:space="preserve">e al </w:t>
      </w:r>
      <w:r w:rsidRPr="00A945C5">
        <w:rPr>
          <w:sz w:val="14"/>
          <w:szCs w:val="14"/>
          <w:lang w:val="it-IT"/>
        </w:rPr>
        <w:t>67</w:t>
      </w:r>
      <w:r w:rsidRPr="00912EC0">
        <w:rPr>
          <w:sz w:val="14"/>
          <w:szCs w:val="14"/>
          <w:lang w:val="it-IT"/>
        </w:rPr>
        <w:t xml:space="preserve">% </w:t>
      </w:r>
      <w:r w:rsidR="00A945C5" w:rsidRPr="00912EC0">
        <w:rPr>
          <w:sz w:val="14"/>
          <w:szCs w:val="14"/>
          <w:lang w:val="it-IT"/>
        </w:rPr>
        <w:t>da</w:t>
      </w:r>
      <w:r w:rsidRPr="00912EC0">
        <w:rPr>
          <w:sz w:val="14"/>
          <w:szCs w:val="14"/>
          <w:lang w:val="it-IT"/>
        </w:rPr>
        <w:t xml:space="preserve"> Suez. </w:t>
      </w:r>
    </w:p>
  </w:footnote>
  <w:footnote w:id="5">
    <w:p w14:paraId="286221B7" w14:textId="2D8396CD" w:rsidR="00E609E6" w:rsidRPr="00647365" w:rsidRDefault="00E609E6" w:rsidP="00647365">
      <w:pPr>
        <w:pStyle w:val="Testonotaapidipagina"/>
        <w:jc w:val="both"/>
        <w:rPr>
          <w:lang w:val="it-IT"/>
        </w:rPr>
      </w:pPr>
      <w:r w:rsidRPr="00912EC0">
        <w:rPr>
          <w:sz w:val="14"/>
          <w:szCs w:val="14"/>
          <w:vertAlign w:val="superscript"/>
        </w:rPr>
        <w:footnoteRef/>
      </w:r>
      <w:r w:rsidRPr="00912EC0">
        <w:rPr>
          <w:sz w:val="14"/>
          <w:szCs w:val="14"/>
          <w:lang w:val="it-IT"/>
        </w:rPr>
        <w:t xml:space="preserve"> </w:t>
      </w:r>
      <w:r w:rsidR="00A945C5" w:rsidRPr="00912EC0">
        <w:rPr>
          <w:sz w:val="14"/>
          <w:szCs w:val="14"/>
          <w:lang w:val="it-IT"/>
        </w:rPr>
        <w:t xml:space="preserve">Nel giro di un decennio, le attività sviluppate dalle filiali </w:t>
      </w:r>
      <w:r w:rsidRPr="00912EC0">
        <w:rPr>
          <w:sz w:val="14"/>
          <w:szCs w:val="14"/>
          <w:lang w:val="it-IT"/>
        </w:rPr>
        <w:t xml:space="preserve">Gaia, Indra e Boone Comenor </w:t>
      </w:r>
      <w:r w:rsidR="00A945C5" w:rsidRPr="00912EC0">
        <w:rPr>
          <w:sz w:val="14"/>
          <w:szCs w:val="14"/>
          <w:lang w:val="it-IT"/>
        </w:rPr>
        <w:t>hanno già permesso di valorizzare</w:t>
      </w:r>
      <w:r w:rsidRPr="00912EC0">
        <w:rPr>
          <w:sz w:val="14"/>
          <w:szCs w:val="14"/>
          <w:lang w:val="it-IT"/>
        </w:rPr>
        <w:t xml:space="preserve"> 14 mil</w:t>
      </w:r>
      <w:r w:rsidR="00A945C5" w:rsidRPr="00912EC0">
        <w:rPr>
          <w:sz w:val="14"/>
          <w:szCs w:val="14"/>
          <w:lang w:val="it-IT"/>
        </w:rPr>
        <w:t xml:space="preserve">ioni di tonnellate di acciaio, ossia l’equivalente di </w:t>
      </w:r>
      <w:r w:rsidR="00647365" w:rsidRPr="00912EC0">
        <w:rPr>
          <w:sz w:val="14"/>
          <w:szCs w:val="14"/>
          <w:lang w:val="it-IT"/>
        </w:rPr>
        <w:t>oltre</w:t>
      </w:r>
      <w:r w:rsidR="00A945C5" w:rsidRPr="00912EC0">
        <w:rPr>
          <w:sz w:val="14"/>
          <w:szCs w:val="14"/>
          <w:lang w:val="it-IT"/>
        </w:rPr>
        <w:t xml:space="preserve"> 1</w:t>
      </w:r>
      <w:r w:rsidR="00C62643" w:rsidRPr="00912EC0">
        <w:rPr>
          <w:sz w:val="14"/>
          <w:szCs w:val="14"/>
          <w:lang w:val="it-IT"/>
        </w:rPr>
        <w:t>7 mil</w:t>
      </w:r>
      <w:r w:rsidR="00A945C5" w:rsidRPr="00912EC0">
        <w:rPr>
          <w:sz w:val="14"/>
          <w:szCs w:val="14"/>
          <w:lang w:val="it-IT"/>
        </w:rPr>
        <w:t>ioni di veicoli</w:t>
      </w:r>
      <w:r w:rsidR="00647365" w:rsidRPr="00912EC0">
        <w:rPr>
          <w:sz w:val="14"/>
          <w:szCs w:val="14"/>
          <w:lang w:val="it-IT"/>
        </w:rPr>
        <w:t>, corrispondente alla produzione europea di un anno</w:t>
      </w:r>
      <w:r w:rsidR="00C62643" w:rsidRPr="00912EC0">
        <w:rPr>
          <w:sz w:val="14"/>
          <w:szCs w:val="14"/>
          <w:lang w:val="it-IT"/>
        </w:rPr>
        <w:t>, e 1</w:t>
      </w:r>
      <w:r w:rsidR="00A52E78" w:rsidRPr="00912EC0">
        <w:rPr>
          <w:sz w:val="14"/>
          <w:szCs w:val="14"/>
          <w:lang w:val="it-IT"/>
        </w:rPr>
        <w:t>2</w:t>
      </w:r>
      <w:r w:rsidR="00647365" w:rsidRPr="00912EC0">
        <w:rPr>
          <w:sz w:val="14"/>
          <w:szCs w:val="14"/>
          <w:lang w:val="it-IT"/>
        </w:rPr>
        <w:t>.</w:t>
      </w:r>
      <w:r w:rsidR="009F70AC" w:rsidRPr="00912EC0">
        <w:rPr>
          <w:sz w:val="14"/>
          <w:szCs w:val="14"/>
          <w:lang w:val="it-IT"/>
        </w:rPr>
        <w:t>000</w:t>
      </w:r>
      <w:r w:rsidR="00C62643" w:rsidRPr="00912EC0">
        <w:rPr>
          <w:sz w:val="14"/>
          <w:szCs w:val="14"/>
          <w:lang w:val="it-IT"/>
        </w:rPr>
        <w:t xml:space="preserve"> </w:t>
      </w:r>
      <w:r w:rsidR="00647365" w:rsidRPr="00912EC0">
        <w:rPr>
          <w:sz w:val="14"/>
          <w:szCs w:val="14"/>
          <w:lang w:val="it-IT"/>
        </w:rPr>
        <w:t xml:space="preserve">tonnellate di materie plastiche e rame, quanto basta per rifornire di polipropilene per un anno la produzione di </w:t>
      </w:r>
      <w:r w:rsidR="005340D8" w:rsidRPr="00912EC0">
        <w:rPr>
          <w:sz w:val="14"/>
          <w:szCs w:val="14"/>
          <w:lang w:val="it-IT"/>
        </w:rPr>
        <w:t xml:space="preserve">Renault </w:t>
      </w:r>
      <w:r w:rsidR="00494BF6" w:rsidRPr="00912EC0">
        <w:rPr>
          <w:sz w:val="14"/>
          <w:szCs w:val="14"/>
          <w:lang w:val="it-IT"/>
        </w:rPr>
        <w:t>Mégane</w:t>
      </w:r>
      <w:r w:rsidR="00647365" w:rsidRPr="00912EC0">
        <w:rPr>
          <w:sz w:val="14"/>
          <w:szCs w:val="14"/>
          <w:lang w:val="it-IT"/>
        </w:rPr>
        <w:t>.</w:t>
      </w:r>
      <w:r w:rsidR="00647365">
        <w:rPr>
          <w:sz w:val="14"/>
          <w:szCs w:val="14"/>
          <w:lang w:val="it-IT"/>
        </w:rPr>
        <w:t xml:space="preserve"> </w:t>
      </w:r>
    </w:p>
  </w:footnote>
  <w:footnote w:id="6">
    <w:p w14:paraId="7176DC6E" w14:textId="1C0A20AD" w:rsidR="008268DD" w:rsidRPr="00647365" w:rsidRDefault="008268DD" w:rsidP="008268DD">
      <w:pPr>
        <w:pStyle w:val="Testonotaapidipagina"/>
        <w:rPr>
          <w:sz w:val="14"/>
          <w:szCs w:val="14"/>
          <w:lang w:val="it-IT"/>
        </w:rPr>
      </w:pPr>
      <w:r w:rsidRPr="00DA4C7F">
        <w:rPr>
          <w:rStyle w:val="Rimandonotaapidipagina"/>
          <w:sz w:val="14"/>
          <w:szCs w:val="14"/>
        </w:rPr>
        <w:footnoteRef/>
      </w:r>
      <w:r w:rsidRPr="00647365">
        <w:rPr>
          <w:sz w:val="14"/>
          <w:szCs w:val="14"/>
          <w:lang w:val="it-IT"/>
        </w:rPr>
        <w:t xml:space="preserve"> 900</w:t>
      </w:r>
      <w:r w:rsidR="00647365" w:rsidRPr="00647365">
        <w:rPr>
          <w:sz w:val="14"/>
          <w:szCs w:val="14"/>
          <w:lang w:val="it-IT"/>
        </w:rPr>
        <w:t>.</w:t>
      </w:r>
      <w:r w:rsidRPr="00647365">
        <w:rPr>
          <w:sz w:val="14"/>
          <w:szCs w:val="14"/>
          <w:lang w:val="it-IT"/>
        </w:rPr>
        <w:t xml:space="preserve">000 </w:t>
      </w:r>
      <w:r w:rsidR="00647365" w:rsidRPr="00647365">
        <w:rPr>
          <w:sz w:val="14"/>
          <w:szCs w:val="14"/>
          <w:lang w:val="it-IT"/>
        </w:rPr>
        <w:t>veicoli elettrici dell’Alleanza in circolazione nel 202</w:t>
      </w:r>
      <w:r w:rsidR="00647365">
        <w:rPr>
          <w:sz w:val="14"/>
          <w:szCs w:val="14"/>
          <w:lang w:val="it-IT"/>
        </w:rPr>
        <w:t xml:space="preserve">2. </w:t>
      </w:r>
    </w:p>
  </w:footnote>
  <w:footnote w:id="7">
    <w:p w14:paraId="77F34AA3" w14:textId="7C366F4A" w:rsidR="008268DD" w:rsidRPr="00647365" w:rsidRDefault="008268DD" w:rsidP="008268DD">
      <w:pPr>
        <w:pStyle w:val="Testonotaapidipagina"/>
        <w:rPr>
          <w:lang w:val="it-IT"/>
        </w:rPr>
      </w:pPr>
      <w:r w:rsidRPr="005B58EF">
        <w:rPr>
          <w:rStyle w:val="Rimandonotaapidipagina"/>
          <w:sz w:val="14"/>
          <w:szCs w:val="14"/>
        </w:rPr>
        <w:footnoteRef/>
      </w:r>
      <w:r w:rsidRPr="00647365">
        <w:rPr>
          <w:sz w:val="14"/>
          <w:szCs w:val="14"/>
          <w:lang w:val="it-IT"/>
        </w:rPr>
        <w:t xml:space="preserve"> </w:t>
      </w:r>
      <w:r w:rsidR="00784CFD" w:rsidRPr="00647365">
        <w:rPr>
          <w:rFonts w:cstheme="minorHAnsi"/>
          <w:sz w:val="14"/>
          <w:szCs w:val="14"/>
          <w:lang w:val="it-IT"/>
        </w:rPr>
        <w:t>C</w:t>
      </w:r>
      <w:r w:rsidRPr="00647365">
        <w:rPr>
          <w:rFonts w:cstheme="minorHAnsi"/>
          <w:sz w:val="14"/>
          <w:szCs w:val="14"/>
          <w:lang w:val="it-IT"/>
        </w:rPr>
        <w:t>himi</w:t>
      </w:r>
      <w:r w:rsidR="00647365" w:rsidRPr="00647365">
        <w:rPr>
          <w:rFonts w:cstheme="minorHAnsi"/>
          <w:sz w:val="14"/>
          <w:szCs w:val="14"/>
          <w:lang w:val="it-IT"/>
        </w:rPr>
        <w:t xml:space="preserve">che ricche di nichel, manganese, cobalto e litio. </w:t>
      </w:r>
      <w:r w:rsidR="00647365">
        <w:rPr>
          <w:rFonts w:cstheme="minorHAnsi"/>
          <w:sz w:val="14"/>
          <w:szCs w:val="14"/>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FD32" w14:textId="6BA40561" w:rsidR="00A00B72" w:rsidRDefault="000A267E" w:rsidP="00A00B72">
    <w:pPr>
      <w:pStyle w:val="Intestazione"/>
      <w:pBdr>
        <w:bottom w:val="single" w:sz="8" w:space="15" w:color="auto"/>
      </w:pBdr>
      <w:tabs>
        <w:tab w:val="clear" w:pos="4513"/>
        <w:tab w:val="clear" w:pos="9026"/>
        <w:tab w:val="left" w:pos="8058"/>
      </w:tabs>
      <w:rPr>
        <w:b/>
        <w:bCs/>
        <w:sz w:val="26"/>
        <w:szCs w:val="26"/>
      </w:rPr>
    </w:pPr>
    <w:r>
      <w:rPr>
        <w:noProof/>
      </w:rPr>
      <w:drawing>
        <wp:anchor distT="0" distB="0" distL="114300" distR="114300" simplePos="0" relativeHeight="251658239" behindDoc="0" locked="0" layoutInCell="1" allowOverlap="1" wp14:anchorId="23286996" wp14:editId="4155DFA5">
          <wp:simplePos x="0" y="0"/>
          <wp:positionH relativeFrom="column">
            <wp:posOffset>4051300</wp:posOffset>
          </wp:positionH>
          <wp:positionV relativeFrom="paragraph">
            <wp:posOffset>-360680</wp:posOffset>
          </wp:positionV>
          <wp:extent cx="1691640" cy="7556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t="-17230" r="2317" b="20594"/>
                  <a:stretch/>
                </pic:blipFill>
                <pic:spPr bwMode="auto">
                  <a:xfrm>
                    <a:off x="0" y="0"/>
                    <a:ext cx="1691640" cy="755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45058">
      <w:rPr>
        <w:noProof/>
        <w:lang w:eastAsia="fr-FR"/>
      </w:rPr>
      <w:drawing>
        <wp:anchor distT="0" distB="0" distL="114300" distR="114300" simplePos="0" relativeHeight="251659264" behindDoc="0" locked="0" layoutInCell="1" allowOverlap="1" wp14:anchorId="03E0D901" wp14:editId="63F1B7D4">
          <wp:simplePos x="0" y="0"/>
          <wp:positionH relativeFrom="column">
            <wp:posOffset>12700</wp:posOffset>
          </wp:positionH>
          <wp:positionV relativeFrom="paragraph">
            <wp:posOffset>-36830</wp:posOffset>
          </wp:positionV>
          <wp:extent cx="971550" cy="4394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2">
                    <a:extLst>
                      <a:ext uri="{28A0092B-C50C-407E-A947-70E740481C1C}">
                        <a14:useLocalDpi xmlns:a14="http://schemas.microsoft.com/office/drawing/2010/main" val="0"/>
                      </a:ext>
                    </a:extLst>
                  </a:blip>
                  <a:stretch>
                    <a:fillRect/>
                  </a:stretch>
                </pic:blipFill>
                <pic:spPr>
                  <a:xfrm>
                    <a:off x="0" y="0"/>
                    <a:ext cx="971550" cy="439420"/>
                  </a:xfrm>
                  <a:prstGeom prst="rect">
                    <a:avLst/>
                  </a:prstGeom>
                </pic:spPr>
              </pic:pic>
            </a:graphicData>
          </a:graphic>
        </wp:anchor>
      </w:drawing>
    </w:r>
  </w:p>
  <w:p w14:paraId="12934427" w14:textId="78661C90" w:rsidR="00A00B72" w:rsidRPr="000A267E" w:rsidRDefault="005C2211" w:rsidP="000A267E">
    <w:pPr>
      <w:pStyle w:val="Intestazione"/>
      <w:pBdr>
        <w:bottom w:val="single" w:sz="8" w:space="15" w:color="auto"/>
      </w:pBdr>
      <w:tabs>
        <w:tab w:val="clear" w:pos="4513"/>
        <w:tab w:val="clear" w:pos="9026"/>
        <w:tab w:val="left" w:pos="8058"/>
      </w:tabs>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B5308"/>
    <w:multiLevelType w:val="hybridMultilevel"/>
    <w:tmpl w:val="5B425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090CE0"/>
    <w:multiLevelType w:val="hybridMultilevel"/>
    <w:tmpl w:val="338E34C6"/>
    <w:lvl w:ilvl="0" w:tplc="F91EB66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58"/>
    <w:rsid w:val="00007953"/>
    <w:rsid w:val="0001339F"/>
    <w:rsid w:val="00042105"/>
    <w:rsid w:val="00043C89"/>
    <w:rsid w:val="00056F5A"/>
    <w:rsid w:val="000659F4"/>
    <w:rsid w:val="00072546"/>
    <w:rsid w:val="000977DC"/>
    <w:rsid w:val="000A267E"/>
    <w:rsid w:val="000C52F0"/>
    <w:rsid w:val="000E6392"/>
    <w:rsid w:val="00112598"/>
    <w:rsid w:val="00127406"/>
    <w:rsid w:val="0013723A"/>
    <w:rsid w:val="00140EAA"/>
    <w:rsid w:val="00141379"/>
    <w:rsid w:val="00154F9C"/>
    <w:rsid w:val="00161D6A"/>
    <w:rsid w:val="00162756"/>
    <w:rsid w:val="001637DD"/>
    <w:rsid w:val="00175E99"/>
    <w:rsid w:val="00176360"/>
    <w:rsid w:val="00193600"/>
    <w:rsid w:val="001C1DBE"/>
    <w:rsid w:val="001F2A73"/>
    <w:rsid w:val="002021B1"/>
    <w:rsid w:val="002C1133"/>
    <w:rsid w:val="002C6B3B"/>
    <w:rsid w:val="002D2542"/>
    <w:rsid w:val="002E1110"/>
    <w:rsid w:val="002E6CB2"/>
    <w:rsid w:val="002F03C5"/>
    <w:rsid w:val="00316689"/>
    <w:rsid w:val="0034595E"/>
    <w:rsid w:val="00346B7E"/>
    <w:rsid w:val="00347039"/>
    <w:rsid w:val="00347E9F"/>
    <w:rsid w:val="00353AA8"/>
    <w:rsid w:val="0035408A"/>
    <w:rsid w:val="003623BD"/>
    <w:rsid w:val="00362783"/>
    <w:rsid w:val="00367981"/>
    <w:rsid w:val="00380A5C"/>
    <w:rsid w:val="003B7BC3"/>
    <w:rsid w:val="003F4099"/>
    <w:rsid w:val="003F7B10"/>
    <w:rsid w:val="004015DB"/>
    <w:rsid w:val="0042720E"/>
    <w:rsid w:val="0043758B"/>
    <w:rsid w:val="00440044"/>
    <w:rsid w:val="00440887"/>
    <w:rsid w:val="004754A3"/>
    <w:rsid w:val="00484736"/>
    <w:rsid w:val="00494BF6"/>
    <w:rsid w:val="004A04D1"/>
    <w:rsid w:val="004B1C55"/>
    <w:rsid w:val="004D7686"/>
    <w:rsid w:val="005065D9"/>
    <w:rsid w:val="0052406F"/>
    <w:rsid w:val="005340D8"/>
    <w:rsid w:val="005403D6"/>
    <w:rsid w:val="00552596"/>
    <w:rsid w:val="005720CE"/>
    <w:rsid w:val="00596B87"/>
    <w:rsid w:val="005B58EF"/>
    <w:rsid w:val="005C2211"/>
    <w:rsid w:val="005E3B07"/>
    <w:rsid w:val="0060531D"/>
    <w:rsid w:val="006066BB"/>
    <w:rsid w:val="00621F3C"/>
    <w:rsid w:val="00630208"/>
    <w:rsid w:val="00636654"/>
    <w:rsid w:val="00647365"/>
    <w:rsid w:val="00654950"/>
    <w:rsid w:val="006651C6"/>
    <w:rsid w:val="006B6ADF"/>
    <w:rsid w:val="006C121A"/>
    <w:rsid w:val="006D3F70"/>
    <w:rsid w:val="0071540C"/>
    <w:rsid w:val="0075284B"/>
    <w:rsid w:val="00755E46"/>
    <w:rsid w:val="0076655A"/>
    <w:rsid w:val="00784CFD"/>
    <w:rsid w:val="00790B54"/>
    <w:rsid w:val="007F40AD"/>
    <w:rsid w:val="00825BB9"/>
    <w:rsid w:val="008268DD"/>
    <w:rsid w:val="008420EC"/>
    <w:rsid w:val="00851440"/>
    <w:rsid w:val="00867AB2"/>
    <w:rsid w:val="008C2854"/>
    <w:rsid w:val="008C389A"/>
    <w:rsid w:val="008D0230"/>
    <w:rsid w:val="00901685"/>
    <w:rsid w:val="00902C81"/>
    <w:rsid w:val="00912EC0"/>
    <w:rsid w:val="0093010C"/>
    <w:rsid w:val="009434CA"/>
    <w:rsid w:val="009750D7"/>
    <w:rsid w:val="009A1B61"/>
    <w:rsid w:val="009B2ED4"/>
    <w:rsid w:val="009D1F69"/>
    <w:rsid w:val="009F3C58"/>
    <w:rsid w:val="009F70AC"/>
    <w:rsid w:val="00A3230D"/>
    <w:rsid w:val="00A4791D"/>
    <w:rsid w:val="00A52E78"/>
    <w:rsid w:val="00A56853"/>
    <w:rsid w:val="00A605B0"/>
    <w:rsid w:val="00A81F69"/>
    <w:rsid w:val="00A83013"/>
    <w:rsid w:val="00A834E6"/>
    <w:rsid w:val="00A85267"/>
    <w:rsid w:val="00A945C5"/>
    <w:rsid w:val="00B34C06"/>
    <w:rsid w:val="00B42120"/>
    <w:rsid w:val="00B510F4"/>
    <w:rsid w:val="00B538A2"/>
    <w:rsid w:val="00B54832"/>
    <w:rsid w:val="00B659D0"/>
    <w:rsid w:val="00B74E36"/>
    <w:rsid w:val="00B918AC"/>
    <w:rsid w:val="00B93322"/>
    <w:rsid w:val="00BC57A0"/>
    <w:rsid w:val="00BC7C1E"/>
    <w:rsid w:val="00BE41A1"/>
    <w:rsid w:val="00BF6BD8"/>
    <w:rsid w:val="00C05E32"/>
    <w:rsid w:val="00C1296E"/>
    <w:rsid w:val="00C136EB"/>
    <w:rsid w:val="00C151E9"/>
    <w:rsid w:val="00C15C2B"/>
    <w:rsid w:val="00C419F6"/>
    <w:rsid w:val="00C47494"/>
    <w:rsid w:val="00C62643"/>
    <w:rsid w:val="00C64813"/>
    <w:rsid w:val="00C71A87"/>
    <w:rsid w:val="00C75491"/>
    <w:rsid w:val="00CB177F"/>
    <w:rsid w:val="00CD0AE4"/>
    <w:rsid w:val="00CF6F73"/>
    <w:rsid w:val="00D571F0"/>
    <w:rsid w:val="00D70202"/>
    <w:rsid w:val="00D828D9"/>
    <w:rsid w:val="00D952A8"/>
    <w:rsid w:val="00DA4C7F"/>
    <w:rsid w:val="00DA50D5"/>
    <w:rsid w:val="00DA732B"/>
    <w:rsid w:val="00DE56B4"/>
    <w:rsid w:val="00DE6E55"/>
    <w:rsid w:val="00E1139C"/>
    <w:rsid w:val="00E223ED"/>
    <w:rsid w:val="00E45058"/>
    <w:rsid w:val="00E52D0C"/>
    <w:rsid w:val="00E609E6"/>
    <w:rsid w:val="00E70739"/>
    <w:rsid w:val="00E83B7A"/>
    <w:rsid w:val="00EB7CE4"/>
    <w:rsid w:val="00EE72C9"/>
    <w:rsid w:val="00EF6A26"/>
    <w:rsid w:val="00F03274"/>
    <w:rsid w:val="00F04707"/>
    <w:rsid w:val="00F2712A"/>
    <w:rsid w:val="00F35235"/>
    <w:rsid w:val="00F45BB4"/>
    <w:rsid w:val="00F770E0"/>
    <w:rsid w:val="00F900E4"/>
    <w:rsid w:val="00F97A35"/>
    <w:rsid w:val="00FC783C"/>
    <w:rsid w:val="00FD2FB7"/>
    <w:rsid w:val="00FD744F"/>
    <w:rsid w:val="00FE001E"/>
    <w:rsid w:val="00FF30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BB402"/>
  <w15:chartTrackingRefBased/>
  <w15:docId w15:val="{EEA72F8D-832E-463D-8737-1B867834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505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45058"/>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E45058"/>
  </w:style>
  <w:style w:type="paragraph" w:styleId="Pidipagina">
    <w:name w:val="footer"/>
    <w:basedOn w:val="Normale"/>
    <w:link w:val="PidipaginaCarattere"/>
    <w:uiPriority w:val="99"/>
    <w:unhideWhenUsed/>
    <w:rsid w:val="00E45058"/>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E45058"/>
  </w:style>
  <w:style w:type="paragraph" w:styleId="Paragrafoelenco">
    <w:name w:val="List Paragraph"/>
    <w:basedOn w:val="Normale"/>
    <w:uiPriority w:val="34"/>
    <w:qFormat/>
    <w:rsid w:val="00E45058"/>
    <w:pPr>
      <w:ind w:left="720"/>
      <w:contextualSpacing/>
    </w:pPr>
  </w:style>
  <w:style w:type="character" w:customStyle="1" w:styleId="normaltextrun">
    <w:name w:val="normaltextrun"/>
    <w:basedOn w:val="Carpredefinitoparagrafo"/>
    <w:rsid w:val="00E45058"/>
  </w:style>
  <w:style w:type="character" w:customStyle="1" w:styleId="eop">
    <w:name w:val="eop"/>
    <w:basedOn w:val="Carpredefinitoparagrafo"/>
    <w:rsid w:val="00E45058"/>
  </w:style>
  <w:style w:type="character" w:styleId="Rimandocommento">
    <w:name w:val="annotation reference"/>
    <w:basedOn w:val="Carpredefinitoparagrafo"/>
    <w:uiPriority w:val="99"/>
    <w:semiHidden/>
    <w:unhideWhenUsed/>
    <w:rsid w:val="00E45058"/>
    <w:rPr>
      <w:sz w:val="16"/>
      <w:szCs w:val="16"/>
    </w:rPr>
  </w:style>
  <w:style w:type="paragraph" w:styleId="Testocommento">
    <w:name w:val="annotation text"/>
    <w:basedOn w:val="Normale"/>
    <w:link w:val="TestocommentoCarattere"/>
    <w:uiPriority w:val="99"/>
    <w:unhideWhenUsed/>
    <w:rsid w:val="00E45058"/>
    <w:pPr>
      <w:spacing w:line="240" w:lineRule="auto"/>
    </w:pPr>
    <w:rPr>
      <w:sz w:val="20"/>
      <w:szCs w:val="20"/>
    </w:rPr>
  </w:style>
  <w:style w:type="character" w:customStyle="1" w:styleId="TestocommentoCarattere">
    <w:name w:val="Testo commento Carattere"/>
    <w:basedOn w:val="Carpredefinitoparagrafo"/>
    <w:link w:val="Testocommento"/>
    <w:uiPriority w:val="99"/>
    <w:rsid w:val="00E45058"/>
    <w:rPr>
      <w:sz w:val="20"/>
      <w:szCs w:val="20"/>
    </w:rPr>
  </w:style>
  <w:style w:type="character" w:styleId="Collegamentoipertestuale">
    <w:name w:val="Hyperlink"/>
    <w:basedOn w:val="Carpredefinitoparagrafo"/>
    <w:uiPriority w:val="99"/>
    <w:semiHidden/>
    <w:rsid w:val="00E45058"/>
    <w:rPr>
      <w:color w:val="E7E6E6" w:themeColor="background2"/>
      <w:u w:val="none"/>
    </w:rPr>
  </w:style>
  <w:style w:type="paragraph" w:styleId="Soggettocommento">
    <w:name w:val="annotation subject"/>
    <w:basedOn w:val="Testocommento"/>
    <w:next w:val="Testocommento"/>
    <w:link w:val="SoggettocommentoCarattere"/>
    <w:uiPriority w:val="99"/>
    <w:semiHidden/>
    <w:unhideWhenUsed/>
    <w:rsid w:val="00112598"/>
    <w:rPr>
      <w:b/>
      <w:bCs/>
    </w:rPr>
  </w:style>
  <w:style w:type="character" w:customStyle="1" w:styleId="SoggettocommentoCarattere">
    <w:name w:val="Soggetto commento Carattere"/>
    <w:basedOn w:val="TestocommentoCarattere"/>
    <w:link w:val="Soggettocommento"/>
    <w:uiPriority w:val="99"/>
    <w:semiHidden/>
    <w:rsid w:val="00112598"/>
    <w:rPr>
      <w:b/>
      <w:bCs/>
      <w:sz w:val="20"/>
      <w:szCs w:val="20"/>
    </w:rPr>
  </w:style>
  <w:style w:type="paragraph" w:styleId="Testonotaapidipagina">
    <w:name w:val="footnote text"/>
    <w:basedOn w:val="Normale"/>
    <w:link w:val="TestonotaapidipaginaCarattere"/>
    <w:uiPriority w:val="99"/>
    <w:unhideWhenUsed/>
    <w:rsid w:val="0071540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71540C"/>
    <w:rPr>
      <w:sz w:val="20"/>
      <w:szCs w:val="20"/>
    </w:rPr>
  </w:style>
  <w:style w:type="character" w:styleId="Rimandonotaapidipagina">
    <w:name w:val="footnote reference"/>
    <w:basedOn w:val="Carpredefinitoparagrafo"/>
    <w:uiPriority w:val="99"/>
    <w:semiHidden/>
    <w:unhideWhenUsed/>
    <w:rsid w:val="0071540C"/>
    <w:rPr>
      <w:vertAlign w:val="superscript"/>
    </w:rPr>
  </w:style>
  <w:style w:type="table" w:styleId="Grigliatabella">
    <w:name w:val="Table Grid"/>
    <w:basedOn w:val="Tabellanormale"/>
    <w:uiPriority w:val="59"/>
    <w:rsid w:val="001F2A7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E609E6"/>
    <w:rPr>
      <w:color w:val="605E5C"/>
      <w:shd w:val="clear" w:color="auto" w:fill="E1DFDD"/>
    </w:rPr>
  </w:style>
  <w:style w:type="character" w:styleId="Collegamentovisitato">
    <w:name w:val="FollowedHyperlink"/>
    <w:basedOn w:val="Carpredefinitoparagrafo"/>
    <w:uiPriority w:val="99"/>
    <w:semiHidden/>
    <w:unhideWhenUsed/>
    <w:rsid w:val="00D828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aultgroup.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futureisneutra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nault.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aultgroup.com/talents/reknow-university/" TargetMode="External"/><Relationship Id="rId5" Type="http://schemas.openxmlformats.org/officeDocument/2006/relationships/numbering" Target="numbering.xml"/><Relationship Id="rId15" Type="http://schemas.openxmlformats.org/officeDocument/2006/relationships/hyperlink" Target="http://it.media.groupe.renault.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ola.repaci@renault.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d1b6b4-71da-4fb9-8b6f-e568beed8c4d" xsi:nil="true"/>
    <lcf76f155ced4ddcb4097134ff3c332f xmlns="fb7adb7a-fb3b-47c0-bd90-038ce2d2527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6" ma:contentTypeDescription="Creare un nuovo documento." ma:contentTypeScope="" ma:versionID="53bb1c49bcc0449c42f38ef98e8295a4">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6df2e22899b85082aba8d3fe9f441b74"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cf76e0d-655e-4da8-ae1b-22c071b0eb89}" ma:internalName="TaxCatchAll" ma:showField="CatchAllData" ma:web="1fd1b6b4-71da-4fb9-8b6f-e568beed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41FC87-B88C-4BD3-9274-45DEDA2C4171}">
  <ds:schemaRefs>
    <ds:schemaRef ds:uri="http://schemas.microsoft.com/office/2006/metadata/properties"/>
    <ds:schemaRef ds:uri="http://schemas.microsoft.com/office/infopath/2007/PartnerControls"/>
    <ds:schemaRef ds:uri="http://schemas.microsoft.com/sharepoint/v3"/>
    <ds:schemaRef ds:uri="a12d065e-f63f-421b-a848-09a5ff90e93a"/>
    <ds:schemaRef ds:uri="b158f7e7-ec22-4ff9-a3e7-3b71753c2803"/>
    <ds:schemaRef ds:uri="1fd1b6b4-71da-4fb9-8b6f-e568beed8c4d"/>
    <ds:schemaRef ds:uri="fb7adb7a-fb3b-47c0-bd90-038ce2d25278"/>
  </ds:schemaRefs>
</ds:datastoreItem>
</file>

<file path=customXml/itemProps2.xml><?xml version="1.0" encoding="utf-8"?>
<ds:datastoreItem xmlns:ds="http://schemas.openxmlformats.org/officeDocument/2006/customXml" ds:itemID="{0CD42BEA-E62D-4908-990B-7D864793FB30}">
  <ds:schemaRefs>
    <ds:schemaRef ds:uri="http://schemas.openxmlformats.org/officeDocument/2006/bibliography"/>
  </ds:schemaRefs>
</ds:datastoreItem>
</file>

<file path=customXml/itemProps3.xml><?xml version="1.0" encoding="utf-8"?>
<ds:datastoreItem xmlns:ds="http://schemas.openxmlformats.org/officeDocument/2006/customXml" ds:itemID="{8C36387E-F950-4CBD-AAE1-15951B576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1fd1b6b4-71da-4fb9-8b6f-e568beed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254FAE-EE66-4E7A-A323-17969C587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1448</Words>
  <Characters>8256</Characters>
  <Application>Microsoft Office Word</Application>
  <DocSecurity>0</DocSecurity>
  <Lines>68</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FAUCON Juliette</dc:creator>
  <cp:keywords/>
  <dc:description/>
  <cp:lastModifiedBy>SOLARINO Giorgia (renexter)</cp:lastModifiedBy>
  <cp:revision>29</cp:revision>
  <dcterms:created xsi:type="dcterms:W3CDTF">2022-10-13T10:36:00Z</dcterms:created>
  <dcterms:modified xsi:type="dcterms:W3CDTF">2022-10-13T13:58:00Z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0x010100F2560C862AA77B40A220A23BF5C8E469</vt:lpwstr>
  </property>
  <property fmtid="{D5CDD505-2E9C-101B-9397-08002B2CF9AE}" pid="3" name="MSIP_Label_fd1c0902-ed92-4fed-896d-2e7725de02d4_Enabled">
    <vt:lpwstr>true</vt:lpwstr>
  </property>
  <property fmtid="{D5CDD505-2E9C-101B-9397-08002B2CF9AE}" pid="4" name="MSIP_Label_fd1c0902-ed92-4fed-896d-2e7725de02d4_SetDate">
    <vt:lpwstr>2022-10-13T09:22:17Z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9c9fdba1-1128-4a45-90c6-4b9f1b51c199</vt:lpwstr>
  </property>
  <property fmtid="{D5CDD505-2E9C-101B-9397-08002B2CF9AE}" pid="9" name="MSIP_Label_fd1c0902-ed92-4fed-896d-2e7725de02d4_ContentBits">
    <vt:lpwstr>2</vt:lpwstr>
  </property>
</Properties>
</file>