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C959" w14:textId="36B1F3C0" w:rsidR="00D43626" w:rsidRPr="0056071D" w:rsidRDefault="00162F36">
      <w:pPr>
        <w:pStyle w:val="Corpotesto"/>
        <w:rPr>
          <w:rFonts w:ascii="Times New Roman"/>
          <w:sz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0E371" wp14:editId="382DC719">
                <wp:simplePos x="0" y="0"/>
                <wp:positionH relativeFrom="page">
                  <wp:posOffset>558800</wp:posOffset>
                </wp:positionH>
                <wp:positionV relativeFrom="page">
                  <wp:posOffset>418465</wp:posOffset>
                </wp:positionV>
                <wp:extent cx="4320000" cy="612000"/>
                <wp:effectExtent l="0" t="0" r="444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61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5E9C" w14:textId="77777777" w:rsidR="00162F36" w:rsidRPr="00541DE3" w:rsidRDefault="00162F36" w:rsidP="00162F36">
                            <w:pPr>
                              <w:spacing w:line="480" w:lineRule="exact"/>
                              <w:rPr>
                                <w:rFonts w:ascii="NouvelR" w:hAnsi="NouvelR" w:cs="Calibri"/>
                                <w:b/>
                                <w:bCs/>
                                <w:color w:val="000000" w:themeColor="text1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NouvelR" w:hAnsi="NouvelR" w:cs="Calibri"/>
                                <w:b/>
                                <w:bCs/>
                                <w:color w:val="000000" w:themeColor="text1"/>
                                <w:sz w:val="47"/>
                                <w:szCs w:val="47"/>
                              </w:rPr>
                              <w:t>COMUNICATO</w:t>
                            </w:r>
                          </w:p>
                          <w:p w14:paraId="3A2D9111" w14:textId="77777777" w:rsidR="00162F36" w:rsidRPr="00541DE3" w:rsidRDefault="00162F36" w:rsidP="00162F36">
                            <w:pPr>
                              <w:spacing w:line="48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ouvelR" w:hAnsi="NouvelR" w:cs="Calibri"/>
                                <w:b/>
                                <w:bCs/>
                                <w:color w:val="000000" w:themeColor="text1"/>
                                <w:sz w:val="47"/>
                                <w:szCs w:val="47"/>
                              </w:rPr>
                              <w:t>STAMPA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0E371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4pt;margin-top:32.95pt;width:340.1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" fillcolor="white [3212]" stroked="f" strokeweight=".5pt">
                <v:textbox inset="0,0,0,0">
                  <w:txbxContent>
                    <w:p w14:paraId="7F8F5E9C" w14:textId="77777777" w:rsidR="00162F36" w:rsidRPr="00541DE3" w:rsidRDefault="00162F36" w:rsidP="00162F36">
                      <w:pPr>
                        <w:spacing w:line="480" w:lineRule="exact"/>
                        <w:rPr>
                          <w:rFonts w:ascii="NouvelR" w:hAnsi="NouvelR" w:cs="Calibri"/>
                          <w:b/>
                          <w:bCs/>
                          <w:color w:val="000000" w:themeColor="text1"/>
                          <w:sz w:val="47"/>
                          <w:szCs w:val="47"/>
                        </w:rPr>
                      </w:pPr>
                      <w:r>
                        <w:rPr>
                          <w:rFonts w:ascii="NouvelR" w:hAnsi="NouvelR" w:cs="Calibri"/>
                          <w:b/>
                          <w:bCs/>
                          <w:color w:val="000000" w:themeColor="text1"/>
                          <w:sz w:val="47"/>
                          <w:szCs w:val="47"/>
                        </w:rPr>
                        <w:t>COMUNICATO</w:t>
                      </w:r>
                    </w:p>
                    <w:p w14:paraId="3A2D9111" w14:textId="77777777" w:rsidR="00162F36" w:rsidRPr="00541DE3" w:rsidRDefault="00162F36" w:rsidP="00162F36">
                      <w:pPr>
                        <w:spacing w:line="48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ascii="NouvelR" w:hAnsi="NouvelR" w:cs="Calibri"/>
                          <w:b/>
                          <w:bCs/>
                          <w:color w:val="000000" w:themeColor="text1"/>
                          <w:sz w:val="47"/>
                          <w:szCs w:val="47"/>
                        </w:rPr>
                        <w:t>STAMPA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6A37" w:rsidRPr="0056071D">
        <w:rPr>
          <w:noProof/>
          <w:lang w:val="it-IT"/>
        </w:rPr>
        <w:drawing>
          <wp:anchor distT="0" distB="0" distL="0" distR="0" simplePos="0" relativeHeight="251505664" behindDoc="1" locked="0" layoutInCell="1" allowOverlap="1" wp14:anchorId="7BBEDDF5" wp14:editId="5E07D625">
            <wp:simplePos x="0" y="0"/>
            <wp:positionH relativeFrom="page">
              <wp:posOffset>632460</wp:posOffset>
            </wp:positionH>
            <wp:positionV relativeFrom="page">
              <wp:posOffset>342900</wp:posOffset>
            </wp:positionV>
            <wp:extent cx="6281420" cy="91206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970" cy="9122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C60B23" w14:textId="77777777" w:rsidR="00D43626" w:rsidRPr="0056071D" w:rsidRDefault="00D43626">
      <w:pPr>
        <w:pStyle w:val="Corpotesto"/>
        <w:rPr>
          <w:rFonts w:ascii="Times New Roman"/>
          <w:sz w:val="20"/>
          <w:lang w:val="it-IT"/>
        </w:rPr>
      </w:pPr>
    </w:p>
    <w:p w14:paraId="15A61336" w14:textId="2EF1BE64" w:rsidR="00D43626" w:rsidRPr="0056071D" w:rsidRDefault="00A43B10" w:rsidP="00A43B10">
      <w:pPr>
        <w:pStyle w:val="Corpotesto"/>
        <w:tabs>
          <w:tab w:val="left" w:pos="1212"/>
          <w:tab w:val="left" w:pos="1248"/>
        </w:tabs>
        <w:rPr>
          <w:rFonts w:ascii="Times New Roman"/>
          <w:sz w:val="20"/>
          <w:lang w:val="it-IT"/>
        </w:rPr>
      </w:pPr>
      <w:r w:rsidRPr="0056071D">
        <w:rPr>
          <w:rFonts w:ascii="Times New Roman"/>
          <w:sz w:val="20"/>
          <w:lang w:val="it-IT"/>
        </w:rPr>
        <w:tab/>
      </w:r>
      <w:r w:rsidRPr="0056071D">
        <w:rPr>
          <w:rFonts w:ascii="Times New Roman"/>
          <w:sz w:val="20"/>
          <w:lang w:val="it-IT"/>
        </w:rPr>
        <w:tab/>
      </w:r>
    </w:p>
    <w:p w14:paraId="1F3BBBC3" w14:textId="6DAF4359" w:rsidR="00D43626" w:rsidRPr="0056071D" w:rsidRDefault="0056071D" w:rsidP="0056071D">
      <w:pPr>
        <w:pStyle w:val="Corpotesto"/>
        <w:tabs>
          <w:tab w:val="left" w:pos="1212"/>
        </w:tabs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ab/>
      </w:r>
    </w:p>
    <w:p w14:paraId="519EE3B5" w14:textId="77777777" w:rsidR="00D43626" w:rsidRPr="0056071D" w:rsidRDefault="00D43626">
      <w:pPr>
        <w:pStyle w:val="Corpotesto"/>
        <w:spacing w:before="2"/>
        <w:rPr>
          <w:rFonts w:ascii="Times New Roman"/>
          <w:sz w:val="21"/>
          <w:lang w:val="it-IT"/>
        </w:rPr>
      </w:pPr>
    </w:p>
    <w:p w14:paraId="5792759D" w14:textId="42394DD7" w:rsidR="00D43626" w:rsidRPr="0056071D" w:rsidRDefault="00631F47">
      <w:pPr>
        <w:ind w:left="123"/>
        <w:rPr>
          <w:rFonts w:ascii="Arial"/>
          <w:sz w:val="20"/>
          <w:lang w:val="it-IT"/>
        </w:rPr>
      </w:pPr>
      <w:r>
        <w:rPr>
          <w:rFonts w:ascii="Arial"/>
          <w:sz w:val="20"/>
          <w:lang w:val="it-IT"/>
        </w:rPr>
        <w:t>12</w:t>
      </w:r>
      <w:r w:rsidR="003C6A37" w:rsidRPr="0056071D">
        <w:rPr>
          <w:rFonts w:ascii="Arial"/>
          <w:sz w:val="20"/>
          <w:lang w:val="it-IT"/>
        </w:rPr>
        <w:t>/12/2022</w:t>
      </w:r>
    </w:p>
    <w:p w14:paraId="28B6E03A" w14:textId="77777777" w:rsidR="00D43626" w:rsidRPr="0056071D" w:rsidRDefault="00D43626">
      <w:pPr>
        <w:pStyle w:val="Corpotesto"/>
        <w:rPr>
          <w:rFonts w:ascii="Arial"/>
          <w:lang w:val="it-IT"/>
        </w:rPr>
      </w:pPr>
    </w:p>
    <w:p w14:paraId="0AC4E2E5" w14:textId="77777777" w:rsidR="00D43626" w:rsidRPr="0056071D" w:rsidRDefault="00D43626">
      <w:pPr>
        <w:pStyle w:val="Corpotesto"/>
        <w:rPr>
          <w:rFonts w:ascii="Arial"/>
          <w:lang w:val="it-IT"/>
        </w:rPr>
      </w:pPr>
    </w:p>
    <w:p w14:paraId="3E412C28" w14:textId="77777777" w:rsidR="00D43626" w:rsidRPr="0056071D" w:rsidRDefault="00D43626">
      <w:pPr>
        <w:pStyle w:val="Corpotesto"/>
        <w:spacing w:before="1"/>
        <w:rPr>
          <w:rFonts w:ascii="Arial"/>
          <w:lang w:val="it-IT"/>
        </w:rPr>
      </w:pPr>
    </w:p>
    <w:p w14:paraId="6547C083" w14:textId="23DCBFB9" w:rsidR="00D43626" w:rsidRPr="0056071D" w:rsidRDefault="003C6A37" w:rsidP="00502414">
      <w:pPr>
        <w:spacing w:line="237" w:lineRule="auto"/>
        <w:ind w:right="116"/>
        <w:rPr>
          <w:rFonts w:ascii="Tahoma" w:hAnsi="Tahoma"/>
          <w:b/>
          <w:sz w:val="30"/>
          <w:lang w:val="it-IT"/>
        </w:rPr>
      </w:pPr>
      <w:r w:rsidRPr="0056071D">
        <w:rPr>
          <w:rFonts w:ascii="Tahoma" w:hAnsi="Tahoma"/>
          <w:b/>
          <w:sz w:val="30"/>
          <w:lang w:val="it-IT"/>
        </w:rPr>
        <w:t>RENAUL</w:t>
      </w:r>
      <w:r w:rsidR="00631F47">
        <w:rPr>
          <w:rFonts w:ascii="Tahoma" w:hAnsi="Tahoma"/>
          <w:b/>
          <w:sz w:val="30"/>
          <w:lang w:val="it-IT"/>
        </w:rPr>
        <w:t xml:space="preserve">T </w:t>
      </w:r>
      <w:r w:rsidR="00E64988">
        <w:rPr>
          <w:rFonts w:ascii="Tahoma" w:hAnsi="Tahoma"/>
          <w:b/>
          <w:sz w:val="30"/>
          <w:lang w:val="it-IT"/>
        </w:rPr>
        <w:t>ILLUMINA</w:t>
      </w:r>
      <w:r w:rsidR="00631F47">
        <w:rPr>
          <w:rFonts w:ascii="Tahoma" w:hAnsi="Tahoma"/>
          <w:b/>
          <w:sz w:val="30"/>
          <w:lang w:val="it-IT"/>
        </w:rPr>
        <w:t xml:space="preserve"> IL CENTRO DI ROMA </w:t>
      </w:r>
    </w:p>
    <w:p w14:paraId="0CB15475" w14:textId="77777777" w:rsidR="00D43626" w:rsidRPr="0056071D" w:rsidRDefault="00D43626">
      <w:pPr>
        <w:pStyle w:val="Corpotesto"/>
        <w:spacing w:before="6"/>
        <w:rPr>
          <w:rFonts w:ascii="Tahoma"/>
          <w:b/>
          <w:sz w:val="30"/>
          <w:lang w:val="it-IT"/>
        </w:rPr>
      </w:pPr>
    </w:p>
    <w:p w14:paraId="214F7F73" w14:textId="77777777" w:rsidR="00631F47" w:rsidRDefault="00631F47" w:rsidP="00631F47">
      <w:pPr>
        <w:rPr>
          <w:b/>
          <w:bCs/>
        </w:rPr>
      </w:pPr>
    </w:p>
    <w:p w14:paraId="01D92EF4" w14:textId="6C548C9D" w:rsidR="00631F47" w:rsidRDefault="00631F47" w:rsidP="00F967E8">
      <w:pPr>
        <w:spacing w:line="276" w:lineRule="auto"/>
        <w:jc w:val="both"/>
      </w:pPr>
      <w:r w:rsidRPr="005C2595">
        <w:t>Renault Italia</w:t>
      </w:r>
      <w:r>
        <w:t xml:space="preserve"> </w:t>
      </w:r>
      <w:proofErr w:type="spellStart"/>
      <w:r>
        <w:t>accende</w:t>
      </w:r>
      <w:proofErr w:type="spellEnd"/>
      <w:r>
        <w:t xml:space="preserve"> il </w:t>
      </w:r>
      <w:proofErr w:type="spellStart"/>
      <w:r>
        <w:t>centro</w:t>
      </w:r>
      <w:proofErr w:type="spellEnd"/>
      <w:r>
        <w:t xml:space="preserve"> di Roma, </w:t>
      </w:r>
      <w:proofErr w:type="spellStart"/>
      <w:r>
        <w:t>trasformando</w:t>
      </w:r>
      <w:proofErr w:type="spellEnd"/>
      <w:r>
        <w:t xml:space="preserve"> Via </w:t>
      </w:r>
      <w:proofErr w:type="spellStart"/>
      <w:r>
        <w:t>Borgognona</w:t>
      </w:r>
      <w:proofErr w:type="spellEnd"/>
      <w:r>
        <w:t xml:space="preserve"> in un </w:t>
      </w:r>
      <w:proofErr w:type="spellStart"/>
      <w:r>
        <w:t>percorso</w:t>
      </w:r>
      <w:proofErr w:type="spellEnd"/>
      <w:r>
        <w:t xml:space="preserve"> </w:t>
      </w:r>
      <w:proofErr w:type="spellStart"/>
      <w:r>
        <w:t>luminoso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racconta</w:t>
      </w:r>
      <w:proofErr w:type="spellEnd"/>
      <w:r>
        <w:t xml:space="preserve"> la </w:t>
      </w:r>
      <w:proofErr w:type="spellStart"/>
      <w:r>
        <w:t>nuova</w:t>
      </w:r>
      <w:proofErr w:type="spellEnd"/>
      <w:r>
        <w:t xml:space="preserve"> </w:t>
      </w:r>
      <w:proofErr w:type="spellStart"/>
      <w:r>
        <w:t>immagine</w:t>
      </w:r>
      <w:proofErr w:type="spellEnd"/>
      <w:r>
        <w:t xml:space="preserve"> del brand </w:t>
      </w:r>
      <w:proofErr w:type="spellStart"/>
      <w:r>
        <w:t>attraverso</w:t>
      </w:r>
      <w:proofErr w:type="spellEnd"/>
      <w:r>
        <w:t xml:space="preserve"> la </w:t>
      </w:r>
      <w:proofErr w:type="spellStart"/>
      <w:r>
        <w:t>creazione</w:t>
      </w:r>
      <w:proofErr w:type="spellEnd"/>
      <w:r>
        <w:t xml:space="preserve"> di </w:t>
      </w:r>
      <w:proofErr w:type="spellStart"/>
      <w:r>
        <w:t>luminarie</w:t>
      </w:r>
      <w:proofErr w:type="spellEnd"/>
      <w:r>
        <w:t xml:space="preserve"> con il logo </w:t>
      </w:r>
      <w:proofErr w:type="spellStart"/>
      <w:r>
        <w:t>e</w:t>
      </w:r>
      <w:r w:rsidR="00F967E8">
        <w:t>d</w:t>
      </w:r>
      <w:proofErr w:type="spellEnd"/>
      <w:r>
        <w:t xml:space="preserve"> il pattern </w:t>
      </w:r>
      <w:proofErr w:type="spellStart"/>
      <w:r>
        <w:t>caratteristici</w:t>
      </w:r>
      <w:proofErr w:type="spellEnd"/>
      <w:r>
        <w:t xml:space="preserve"> della </w:t>
      </w:r>
      <w:proofErr w:type="spellStart"/>
      <w:r>
        <w:t>nuova</w:t>
      </w:r>
      <w:proofErr w:type="spellEnd"/>
      <w:r>
        <w:t xml:space="preserve"> </w:t>
      </w:r>
      <w:proofErr w:type="spellStart"/>
      <w:r>
        <w:t>identità</w:t>
      </w:r>
      <w:proofErr w:type="spellEnd"/>
      <w:r>
        <w:t xml:space="preserve"> di marca Renault.</w:t>
      </w:r>
    </w:p>
    <w:p w14:paraId="02A36736" w14:textId="77777777" w:rsidR="00E64988" w:rsidRDefault="00E64988" w:rsidP="00F967E8">
      <w:pPr>
        <w:spacing w:line="276" w:lineRule="auto"/>
        <w:jc w:val="both"/>
      </w:pPr>
    </w:p>
    <w:p w14:paraId="03EB07C2" w14:textId="48EA3FA3" w:rsidR="00631F47" w:rsidRDefault="00631F47" w:rsidP="00F967E8">
      <w:pPr>
        <w:spacing w:line="276" w:lineRule="auto"/>
        <w:jc w:val="both"/>
      </w:pPr>
      <w:proofErr w:type="spellStart"/>
      <w:r>
        <w:t>Posizionata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cuore</w:t>
      </w:r>
      <w:proofErr w:type="spellEnd"/>
      <w:r>
        <w:t xml:space="preserve"> di Roma, Via </w:t>
      </w:r>
      <w:proofErr w:type="spellStart"/>
      <w:r>
        <w:t>Borgognona</w:t>
      </w:r>
      <w:proofErr w:type="spellEnd"/>
      <w:r>
        <w:t xml:space="preserve"> è </w:t>
      </w:r>
      <w:proofErr w:type="spellStart"/>
      <w:r>
        <w:t>una</w:t>
      </w:r>
      <w:proofErr w:type="spellEnd"/>
      <w:r>
        <w:t xml:space="preserve"> delle </w:t>
      </w:r>
      <w:proofErr w:type="spellStart"/>
      <w:r>
        <w:t>strade</w:t>
      </w:r>
      <w:proofErr w:type="spellEnd"/>
      <w:r>
        <w:t xml:space="preserve"> più </w:t>
      </w:r>
      <w:proofErr w:type="spellStart"/>
      <w:r>
        <w:t>importanti</w:t>
      </w:r>
      <w:proofErr w:type="spellEnd"/>
      <w:r>
        <w:t xml:space="preserve"> e </w:t>
      </w:r>
      <w:proofErr w:type="spellStart"/>
      <w:r>
        <w:t>prestigiose</w:t>
      </w:r>
      <w:proofErr w:type="spellEnd"/>
      <w:r>
        <w:t xml:space="preserve"> della </w:t>
      </w:r>
      <w:proofErr w:type="spellStart"/>
      <w:r>
        <w:t>città</w:t>
      </w:r>
      <w:proofErr w:type="spellEnd"/>
      <w:r>
        <w:t xml:space="preserve"> </w:t>
      </w:r>
      <w:proofErr w:type="spellStart"/>
      <w:r>
        <w:t>eterna</w:t>
      </w:r>
      <w:proofErr w:type="spellEnd"/>
      <w:r>
        <w:t xml:space="preserve">, set </w:t>
      </w:r>
      <w:proofErr w:type="spellStart"/>
      <w:r>
        <w:t>ideale</w:t>
      </w:r>
      <w:proofErr w:type="spellEnd"/>
      <w:r>
        <w:t xml:space="preserve"> per </w:t>
      </w:r>
      <w:proofErr w:type="spellStart"/>
      <w:r>
        <w:t>rinnovare</w:t>
      </w:r>
      <w:proofErr w:type="spellEnd"/>
      <w:r>
        <w:t xml:space="preserve"> l’</w:t>
      </w:r>
      <w:proofErr w:type="spellStart"/>
      <w:r>
        <w:t>impegno</w:t>
      </w:r>
      <w:proofErr w:type="spellEnd"/>
      <w:r>
        <w:t xml:space="preserve"> di Renault a</w:t>
      </w:r>
      <w:r w:rsidR="00E64988">
        <w:t>d</w:t>
      </w:r>
      <w:r>
        <w:t xml:space="preserve"> </w:t>
      </w:r>
      <w:proofErr w:type="spellStart"/>
      <w:r>
        <w:t>offrire</w:t>
      </w:r>
      <w:proofErr w:type="spellEnd"/>
      <w:r>
        <w:t xml:space="preserve"> del tempo di </w:t>
      </w:r>
      <w:proofErr w:type="spellStart"/>
      <w:r>
        <w:t>qualità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, </w:t>
      </w:r>
      <w:proofErr w:type="spellStart"/>
      <w:r>
        <w:t>contribuendo</w:t>
      </w:r>
      <w:proofErr w:type="spellEnd"/>
      <w:r>
        <w:t xml:space="preserve"> </w:t>
      </w:r>
      <w:proofErr w:type="spellStart"/>
      <w:r>
        <w:t>all’illuminazione</w:t>
      </w:r>
      <w:proofErr w:type="spellEnd"/>
      <w:r>
        <w:t xml:space="preserve"> </w:t>
      </w:r>
      <w:proofErr w:type="spellStart"/>
      <w:r>
        <w:t>natalizia</w:t>
      </w:r>
      <w:proofErr w:type="spellEnd"/>
      <w:r>
        <w:t xml:space="preserve"> della </w:t>
      </w:r>
      <w:proofErr w:type="spellStart"/>
      <w:r>
        <w:t>città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ospita</w:t>
      </w:r>
      <w:proofErr w:type="spellEnd"/>
      <w:r>
        <w:t xml:space="preserve"> il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headquarter</w:t>
      </w:r>
      <w:proofErr w:type="spellEnd"/>
      <w:r>
        <w:t xml:space="preserve"> italiano.</w:t>
      </w:r>
    </w:p>
    <w:p w14:paraId="779276F3" w14:textId="77777777" w:rsidR="00E64988" w:rsidRDefault="00E64988" w:rsidP="00F967E8">
      <w:pPr>
        <w:spacing w:line="276" w:lineRule="auto"/>
        <w:jc w:val="both"/>
      </w:pPr>
    </w:p>
    <w:p w14:paraId="6A954B08" w14:textId="56A80D1A" w:rsidR="00631F47" w:rsidRDefault="00631F47" w:rsidP="00F967E8">
      <w:pPr>
        <w:spacing w:line="276" w:lineRule="auto"/>
        <w:jc w:val="both"/>
      </w:pPr>
      <w:proofErr w:type="spellStart"/>
      <w:r>
        <w:t>Inoltre</w:t>
      </w:r>
      <w:proofErr w:type="spellEnd"/>
      <w:r>
        <w:t>, l’</w:t>
      </w:r>
      <w:proofErr w:type="spellStart"/>
      <w:r>
        <w:t>utilizzo</w:t>
      </w:r>
      <w:proofErr w:type="spellEnd"/>
      <w:r>
        <w:t xml:space="preserve"> di </w:t>
      </w:r>
      <w:proofErr w:type="spellStart"/>
      <w:r>
        <w:t>luci</w:t>
      </w:r>
      <w:proofErr w:type="spellEnd"/>
      <w:r>
        <w:t xml:space="preserve"> a LED e a </w:t>
      </w:r>
      <w:proofErr w:type="spellStart"/>
      <w:r>
        <w:t>basso</w:t>
      </w:r>
      <w:proofErr w:type="spellEnd"/>
      <w:r>
        <w:t xml:space="preserve"> </w:t>
      </w:r>
      <w:proofErr w:type="spellStart"/>
      <w:r>
        <w:t>consumo</w:t>
      </w:r>
      <w:proofErr w:type="spellEnd"/>
      <w:r>
        <w:t xml:space="preserve"> </w:t>
      </w:r>
      <w:proofErr w:type="spellStart"/>
      <w:r>
        <w:t>fanno</w:t>
      </w:r>
      <w:proofErr w:type="spellEnd"/>
      <w:r>
        <w:t xml:space="preserve"> </w:t>
      </w:r>
      <w:proofErr w:type="spellStart"/>
      <w:r>
        <w:t>risplendere</w:t>
      </w:r>
      <w:proofErr w:type="spellEnd"/>
      <w:r>
        <w:t xml:space="preserve"> le </w:t>
      </w:r>
      <w:proofErr w:type="spellStart"/>
      <w:r>
        <w:t>luminarie</w:t>
      </w:r>
      <w:proofErr w:type="spellEnd"/>
      <w:r>
        <w:t xml:space="preserve"> Renault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bellezza</w:t>
      </w:r>
      <w:proofErr w:type="spellEnd"/>
      <w:r>
        <w:t xml:space="preserve"> </w:t>
      </w:r>
      <w:proofErr w:type="spellStart"/>
      <w:r>
        <w:t>sostenibile</w:t>
      </w:r>
      <w:proofErr w:type="spellEnd"/>
      <w:r>
        <w:t xml:space="preserve">, perché </w:t>
      </w:r>
      <w:proofErr w:type="spellStart"/>
      <w:r>
        <w:t>realizzate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struttura</w:t>
      </w:r>
      <w:proofErr w:type="spellEnd"/>
      <w:r>
        <w:t xml:space="preserve"> </w:t>
      </w:r>
      <w:proofErr w:type="spellStart"/>
      <w:r>
        <w:t>artigianale</w:t>
      </w:r>
      <w:proofErr w:type="spellEnd"/>
      <w:r>
        <w:t xml:space="preserve"> composta da 100.000 LED</w:t>
      </w:r>
      <w:r w:rsidR="00E64988">
        <w:t>.</w:t>
      </w:r>
      <w:r>
        <w:t xml:space="preserve"> </w:t>
      </w:r>
      <w:r w:rsidR="00E64988">
        <w:t>I</w:t>
      </w:r>
      <w:r>
        <w:t xml:space="preserve">l </w:t>
      </w:r>
      <w:proofErr w:type="spellStart"/>
      <w:r>
        <w:t>consumo</w:t>
      </w:r>
      <w:proofErr w:type="spellEnd"/>
      <w:r>
        <w:t xml:space="preserve"> totale </w:t>
      </w:r>
      <w:proofErr w:type="spellStart"/>
      <w:r>
        <w:t>dell’opera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è </w:t>
      </w:r>
      <w:proofErr w:type="spellStart"/>
      <w:r>
        <w:t>paragonabile</w:t>
      </w:r>
      <w:proofErr w:type="spellEnd"/>
      <w:r>
        <w:t xml:space="preserve"> a </w:t>
      </w:r>
      <w:proofErr w:type="spellStart"/>
      <w:r w:rsidR="00727B94">
        <w:t>quello</w:t>
      </w:r>
      <w:proofErr w:type="spellEnd"/>
      <w:r w:rsidR="00727B94">
        <w:t xml:space="preserve"> di </w:t>
      </w:r>
      <w:r>
        <w:t xml:space="preserve">un </w:t>
      </w:r>
      <w:proofErr w:type="spellStart"/>
      <w:r>
        <w:t>phon</w:t>
      </w:r>
      <w:proofErr w:type="spellEnd"/>
      <w:r>
        <w:t xml:space="preserve"> per capelli. La </w:t>
      </w:r>
      <w:proofErr w:type="spellStart"/>
      <w:r>
        <w:t>struttura</w:t>
      </w:r>
      <w:proofErr w:type="spellEnd"/>
      <w:r>
        <w:t xml:space="preserve">, </w:t>
      </w:r>
      <w:proofErr w:type="spellStart"/>
      <w:r>
        <w:t>inoltre</w:t>
      </w:r>
      <w:proofErr w:type="spellEnd"/>
      <w:r>
        <w:t xml:space="preserve">, è composta di </w:t>
      </w:r>
      <w:proofErr w:type="spellStart"/>
      <w:r>
        <w:t>materiali</w:t>
      </w:r>
      <w:proofErr w:type="spellEnd"/>
      <w:r>
        <w:t xml:space="preserve"> </w:t>
      </w:r>
      <w:proofErr w:type="spellStart"/>
      <w:r>
        <w:t>totalmente</w:t>
      </w:r>
      <w:proofErr w:type="spellEnd"/>
      <w:r>
        <w:t xml:space="preserve"> </w:t>
      </w:r>
      <w:proofErr w:type="spellStart"/>
      <w:r>
        <w:t>riciclabili</w:t>
      </w:r>
      <w:proofErr w:type="spellEnd"/>
      <w:r>
        <w:t>.</w:t>
      </w:r>
    </w:p>
    <w:p w14:paraId="080B7C42" w14:textId="3BAAB356" w:rsidR="00727B94" w:rsidRDefault="00727B94" w:rsidP="00F967E8">
      <w:pPr>
        <w:spacing w:line="276" w:lineRule="auto"/>
        <w:jc w:val="both"/>
      </w:pPr>
    </w:p>
    <w:p w14:paraId="1EAECF66" w14:textId="335737C6" w:rsidR="00727B94" w:rsidRDefault="00727B94" w:rsidP="00F967E8">
      <w:pPr>
        <w:spacing w:line="276" w:lineRule="auto"/>
        <w:jc w:val="both"/>
      </w:pPr>
    </w:p>
    <w:p w14:paraId="5F8E4282" w14:textId="64032BBB" w:rsidR="00D43626" w:rsidRPr="0056071D" w:rsidRDefault="00D43626" w:rsidP="00727B94">
      <w:pPr>
        <w:pStyle w:val="Corpotesto"/>
        <w:rPr>
          <w:sz w:val="27"/>
          <w:lang w:val="it-IT"/>
        </w:rPr>
      </w:pPr>
    </w:p>
    <w:p w14:paraId="287E1D3B" w14:textId="72A14010" w:rsidR="00D43626" w:rsidRPr="0056071D" w:rsidRDefault="00C25AA1">
      <w:pPr>
        <w:pStyle w:val="Titolo3"/>
        <w:spacing w:before="96"/>
        <w:jc w:val="both"/>
        <w:rPr>
          <w:rFonts w:ascii="Tahoma"/>
          <w:lang w:val="it-IT"/>
        </w:rPr>
      </w:pPr>
      <w:r w:rsidRPr="0056071D">
        <w:rPr>
          <w:rFonts w:ascii="Tahoma"/>
          <w:color w:val="0D0D0D"/>
          <w:lang w:val="it-IT"/>
        </w:rPr>
        <w:t>CENNI SU RENAULT</w:t>
      </w:r>
    </w:p>
    <w:p w14:paraId="09343961" w14:textId="77777777" w:rsidR="00D43626" w:rsidRPr="0056071D" w:rsidRDefault="00D43626">
      <w:pPr>
        <w:pStyle w:val="Corpotesto"/>
        <w:spacing w:before="1"/>
        <w:rPr>
          <w:rFonts w:ascii="Tahoma"/>
          <w:b/>
          <w:lang w:val="it-IT"/>
        </w:rPr>
      </w:pPr>
    </w:p>
    <w:p w14:paraId="5824E9B6" w14:textId="77777777" w:rsidR="0085054C" w:rsidRPr="0056071D" w:rsidRDefault="0085054C" w:rsidP="0085054C">
      <w:pPr>
        <w:tabs>
          <w:tab w:val="left" w:pos="1770"/>
        </w:tabs>
        <w:ind w:left="142" w:right="78"/>
        <w:jc w:val="both"/>
        <w:rPr>
          <w:rFonts w:cs="Tahoma"/>
          <w:sz w:val="20"/>
          <w:szCs w:val="20"/>
          <w:lang w:val="it-IT"/>
        </w:rPr>
      </w:pPr>
      <w:r w:rsidRPr="0056071D">
        <w:rPr>
          <w:rFonts w:cs="Tahoma"/>
          <w:sz w:val="20"/>
          <w:szCs w:val="20"/>
          <w:lang w:val="it-IT"/>
        </w:rPr>
        <w:t>Marca storica della mobilità e pioniere dei veicoli elettrici in Europa, Renault sviluppa da sempre veicoli innovativi. Con il piano strategico “</w:t>
      </w:r>
      <w:proofErr w:type="spellStart"/>
      <w:r w:rsidRPr="0056071D">
        <w:rPr>
          <w:rFonts w:cs="Tahoma"/>
          <w:sz w:val="20"/>
          <w:szCs w:val="20"/>
          <w:lang w:val="it-IT"/>
        </w:rPr>
        <w:t>Renaulution</w:t>
      </w:r>
      <w:proofErr w:type="spellEnd"/>
      <w:r w:rsidRPr="0056071D">
        <w:rPr>
          <w:rFonts w:cs="Tahoma"/>
          <w:sz w:val="20"/>
          <w:szCs w:val="20"/>
          <w:lang w:val="it-IT"/>
        </w:rPr>
        <w:t xml:space="preserve">”, la Marca progetta una trasformazione ambiziosa e creatrice di valore.  Renault si sposta, quindi, verso una gamma ancora più competitiva, equilibrata ed elettrificata ed intende incarnare la modernità e l’innovazione a livello di servizi tecnologici, energia e mobilità nell’industria automotive, ma non solo. </w:t>
      </w:r>
    </w:p>
    <w:p w14:paraId="6E97F602" w14:textId="77777777" w:rsidR="0085054C" w:rsidRPr="0056071D" w:rsidRDefault="0085054C">
      <w:pPr>
        <w:spacing w:line="235" w:lineRule="auto"/>
        <w:ind w:left="140" w:right="124"/>
        <w:jc w:val="both"/>
        <w:rPr>
          <w:sz w:val="20"/>
          <w:szCs w:val="20"/>
          <w:lang w:val="it-IT"/>
        </w:rPr>
      </w:pPr>
    </w:p>
    <w:p w14:paraId="2A5F7739" w14:textId="77777777" w:rsidR="001B4D87" w:rsidRPr="0056071D" w:rsidRDefault="001B4D87">
      <w:pPr>
        <w:spacing w:line="235" w:lineRule="auto"/>
        <w:ind w:left="140" w:right="7561"/>
        <w:jc w:val="both"/>
        <w:rPr>
          <w:sz w:val="20"/>
          <w:lang w:val="it-IT"/>
        </w:rPr>
      </w:pPr>
    </w:p>
    <w:p w14:paraId="47130A46" w14:textId="407E0C4D" w:rsidR="001B4D87" w:rsidRPr="0056071D" w:rsidRDefault="001B4D87">
      <w:pPr>
        <w:spacing w:line="235" w:lineRule="auto"/>
        <w:ind w:left="140" w:right="7561"/>
        <w:jc w:val="both"/>
        <w:rPr>
          <w:sz w:val="20"/>
          <w:lang w:val="it-IT"/>
        </w:rPr>
      </w:pPr>
    </w:p>
    <w:p w14:paraId="3EAABCE4" w14:textId="371D4547" w:rsidR="001B4D87" w:rsidRPr="0056071D" w:rsidRDefault="001B4D87">
      <w:pPr>
        <w:spacing w:line="235" w:lineRule="auto"/>
        <w:ind w:left="140" w:right="7561"/>
        <w:jc w:val="both"/>
        <w:rPr>
          <w:sz w:val="20"/>
          <w:lang w:val="it-IT"/>
        </w:rPr>
      </w:pPr>
    </w:p>
    <w:p w14:paraId="4D2D42C1" w14:textId="77777777" w:rsidR="001B4D87" w:rsidRPr="0056071D" w:rsidRDefault="001B4D87" w:rsidP="001B4D87">
      <w:pPr>
        <w:ind w:left="142"/>
        <w:rPr>
          <w:rFonts w:cs="Arial"/>
          <w:b/>
          <w:bCs/>
          <w:sz w:val="20"/>
          <w:szCs w:val="20"/>
          <w:lang w:val="it-IT" w:eastAsia="en-GB"/>
        </w:rPr>
      </w:pPr>
      <w:bookmarkStart w:id="0" w:name="_Hlk106806111"/>
      <w:r w:rsidRPr="0056071D">
        <w:rPr>
          <w:rFonts w:cs="Arial"/>
          <w:b/>
          <w:bCs/>
          <w:sz w:val="20"/>
          <w:szCs w:val="20"/>
          <w:lang w:val="it-IT" w:eastAsia="en-GB"/>
        </w:rPr>
        <w:t>Contatto stampa Gruppo Renault Italia:</w:t>
      </w:r>
    </w:p>
    <w:p w14:paraId="5C66C831" w14:textId="77777777" w:rsidR="001B4D87" w:rsidRPr="0056071D" w:rsidRDefault="001B4D87" w:rsidP="001B4D87">
      <w:pPr>
        <w:ind w:left="142"/>
        <w:rPr>
          <w:rFonts w:cs="Arial"/>
          <w:caps/>
          <w:sz w:val="20"/>
          <w:szCs w:val="20"/>
          <w:lang w:val="it-IT" w:eastAsia="en-GB"/>
        </w:rPr>
      </w:pPr>
      <w:r w:rsidRPr="0056071D">
        <w:rPr>
          <w:rFonts w:cs="Arial"/>
          <w:b/>
          <w:bCs/>
          <w:sz w:val="20"/>
          <w:szCs w:val="20"/>
          <w:lang w:val="it-IT" w:eastAsia="en-GB"/>
        </w:rPr>
        <w:t xml:space="preserve">Paola </w:t>
      </w:r>
      <w:proofErr w:type="spellStart"/>
      <w:r w:rsidRPr="0056071D">
        <w:rPr>
          <w:rFonts w:cs="Arial"/>
          <w:b/>
          <w:bCs/>
          <w:sz w:val="20"/>
          <w:szCs w:val="20"/>
          <w:lang w:val="it-IT" w:eastAsia="en-GB"/>
        </w:rPr>
        <w:t>Rèpaci</w:t>
      </w:r>
      <w:proofErr w:type="spellEnd"/>
      <w:r w:rsidRPr="0056071D">
        <w:rPr>
          <w:rFonts w:cs="Arial"/>
          <w:sz w:val="20"/>
          <w:szCs w:val="20"/>
          <w:lang w:val="it-IT" w:eastAsia="en-GB"/>
        </w:rPr>
        <w:t>– Renault/ Alpine Product &amp; Corporate Communication Manager</w:t>
      </w:r>
    </w:p>
    <w:p w14:paraId="1B85E76D" w14:textId="3508D181" w:rsidR="001B4D87" w:rsidRPr="0056071D" w:rsidRDefault="00222621" w:rsidP="001B4D87">
      <w:pPr>
        <w:ind w:left="142"/>
        <w:rPr>
          <w:rFonts w:cs="Arial"/>
          <w:caps/>
          <w:sz w:val="20"/>
          <w:szCs w:val="20"/>
          <w:lang w:val="it-IT" w:eastAsia="en-GB"/>
        </w:rPr>
      </w:pPr>
      <w:hyperlink r:id="rId11" w:history="1">
        <w:r w:rsidR="001B4D87" w:rsidRPr="005C4490">
          <w:rPr>
            <w:rStyle w:val="Collegamentoipertestuale"/>
            <w:rFonts w:cs="Arial"/>
            <w:sz w:val="20"/>
            <w:szCs w:val="20"/>
            <w:lang w:val="it-IT" w:eastAsia="en-GB"/>
          </w:rPr>
          <w:t>paola.repaci@renault.it</w:t>
        </w:r>
      </w:hyperlink>
      <w:r w:rsidR="001B4D87" w:rsidRPr="005C4490">
        <w:rPr>
          <w:rFonts w:cs="Arial"/>
          <w:sz w:val="20"/>
          <w:szCs w:val="20"/>
          <w:lang w:val="it-IT" w:eastAsia="en-GB"/>
        </w:rPr>
        <w:t xml:space="preserve"> Cell: +39 335 12545</w:t>
      </w:r>
      <w:r w:rsidR="001B4D87" w:rsidRPr="005C4490">
        <w:rPr>
          <w:rFonts w:cs="Arial"/>
          <w:caps/>
          <w:sz w:val="20"/>
          <w:szCs w:val="20"/>
          <w:lang w:val="it-IT" w:eastAsia="en-GB"/>
        </w:rPr>
        <w:t>92</w:t>
      </w:r>
      <w:r w:rsidR="003C6A37" w:rsidRPr="005C4490">
        <w:rPr>
          <w:rFonts w:cs="Arial"/>
          <w:caps/>
          <w:sz w:val="20"/>
          <w:szCs w:val="20"/>
          <w:lang w:val="it-IT" w:eastAsia="en-GB"/>
        </w:rPr>
        <w:t xml:space="preserve">; </w:t>
      </w:r>
      <w:r w:rsidR="001B4D87" w:rsidRPr="0056071D">
        <w:rPr>
          <w:rFonts w:cs="Arial"/>
          <w:sz w:val="20"/>
          <w:szCs w:val="20"/>
          <w:lang w:val="it-IT" w:eastAsia="en-GB"/>
        </w:rPr>
        <w:t>Tel.+39 06 4156965</w:t>
      </w:r>
    </w:p>
    <w:p w14:paraId="7B0C11BE" w14:textId="77777777" w:rsidR="001B4D87" w:rsidRPr="0056071D" w:rsidRDefault="001B4D87" w:rsidP="001B4D87">
      <w:pPr>
        <w:ind w:left="142"/>
        <w:rPr>
          <w:rFonts w:cs="Arial"/>
          <w:caps/>
          <w:sz w:val="20"/>
          <w:szCs w:val="20"/>
          <w:lang w:val="it-IT" w:eastAsia="en-GB"/>
        </w:rPr>
      </w:pPr>
      <w:r w:rsidRPr="0056071D">
        <w:rPr>
          <w:rFonts w:cs="Arial"/>
          <w:sz w:val="20"/>
          <w:szCs w:val="20"/>
          <w:lang w:val="it-IT" w:eastAsia="en-GB"/>
        </w:rPr>
        <w:t xml:space="preserve">Siti web: </w:t>
      </w:r>
      <w:hyperlink r:id="rId12" w:history="1">
        <w:r w:rsidRPr="0056071D">
          <w:rPr>
            <w:rStyle w:val="Collegamentoipertestuale"/>
            <w:rFonts w:cs="Arial"/>
            <w:sz w:val="20"/>
            <w:szCs w:val="20"/>
            <w:lang w:val="it-IT"/>
          </w:rPr>
          <w:t>it.media.groupe.renault.com/</w:t>
        </w:r>
      </w:hyperlink>
      <w:r w:rsidRPr="0056071D">
        <w:rPr>
          <w:rFonts w:cs="Arial"/>
          <w:caps/>
          <w:sz w:val="20"/>
          <w:szCs w:val="20"/>
          <w:lang w:val="it-IT" w:eastAsia="en-GB"/>
        </w:rPr>
        <w:t>;</w:t>
      </w:r>
      <w:r w:rsidRPr="0056071D">
        <w:rPr>
          <w:rFonts w:cs="Arial"/>
          <w:caps/>
          <w:sz w:val="20"/>
          <w:szCs w:val="20"/>
          <w:u w:val="single"/>
          <w:lang w:val="it-IT" w:eastAsia="en-GB"/>
        </w:rPr>
        <w:t xml:space="preserve"> </w:t>
      </w:r>
      <w:hyperlink r:id="rId13" w:history="1">
        <w:r w:rsidRPr="0056071D">
          <w:rPr>
            <w:rStyle w:val="Collegamentoipertestuale"/>
            <w:rFonts w:cs="Arial"/>
            <w:sz w:val="20"/>
            <w:szCs w:val="20"/>
            <w:lang w:val="it-IT" w:eastAsia="en-GB"/>
          </w:rPr>
          <w:t>www.renault.it</w:t>
        </w:r>
      </w:hyperlink>
    </w:p>
    <w:p w14:paraId="19119B5D" w14:textId="77777777" w:rsidR="001B4D87" w:rsidRPr="0056071D" w:rsidRDefault="001B4D87" w:rsidP="001B4D87">
      <w:pPr>
        <w:ind w:left="142" w:right="333"/>
        <w:rPr>
          <w:rFonts w:cs="Arial"/>
          <w:sz w:val="20"/>
          <w:szCs w:val="20"/>
          <w:lang w:val="it-IT"/>
        </w:rPr>
      </w:pPr>
      <w:r w:rsidRPr="0056071D">
        <w:rPr>
          <w:rFonts w:cs="Arial"/>
          <w:sz w:val="20"/>
          <w:szCs w:val="20"/>
          <w:lang w:val="it-IT" w:eastAsia="en-GB"/>
        </w:rPr>
        <w:t xml:space="preserve">Seguici su Twitter: @renaultitalia </w:t>
      </w:r>
    </w:p>
    <w:bookmarkEnd w:id="0"/>
    <w:p w14:paraId="538203A5" w14:textId="77777777" w:rsidR="001B4D87" w:rsidRPr="0056071D" w:rsidRDefault="001B4D87" w:rsidP="001B4D87">
      <w:pPr>
        <w:ind w:left="142"/>
        <w:rPr>
          <w:rFonts w:cs="Arial"/>
          <w:sz w:val="20"/>
          <w:szCs w:val="20"/>
          <w:lang w:val="it-IT"/>
        </w:rPr>
      </w:pPr>
    </w:p>
    <w:p w14:paraId="78F79573" w14:textId="77777777" w:rsidR="001B4D87" w:rsidRPr="0056071D" w:rsidRDefault="001B4D87" w:rsidP="001B4D87">
      <w:pPr>
        <w:spacing w:line="235" w:lineRule="auto"/>
        <w:ind w:left="142" w:right="7561"/>
        <w:jc w:val="both"/>
        <w:rPr>
          <w:sz w:val="20"/>
          <w:szCs w:val="20"/>
          <w:lang w:val="it-IT"/>
        </w:rPr>
      </w:pPr>
    </w:p>
    <w:sectPr w:rsidR="001B4D87" w:rsidRPr="0056071D">
      <w:footerReference w:type="default" r:id="rId14"/>
      <w:pgSz w:w="11910" w:h="16820"/>
      <w:pgMar w:top="660" w:right="900" w:bottom="1220" w:left="880" w:header="0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98D0" w14:textId="77777777" w:rsidR="00222621" w:rsidRDefault="00222621">
      <w:r>
        <w:separator/>
      </w:r>
    </w:p>
  </w:endnote>
  <w:endnote w:type="continuationSeparator" w:id="0">
    <w:p w14:paraId="0EBD0AA0" w14:textId="77777777" w:rsidR="00222621" w:rsidRDefault="0022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uvelR"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1727" w14:textId="739B7470" w:rsidR="00D43626" w:rsidRDefault="001B6C8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61A8993" wp14:editId="7D64F18C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2850" cy="252095"/>
              <wp:effectExtent l="0" t="0" r="0" b="14605"/>
              <wp:wrapNone/>
              <wp:docPr id="12" name="MSIPCM1c8d4b008de713c482f5df08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625029" w14:textId="4E9D7B8A" w:rsidR="001B6C8F" w:rsidRPr="001B6C8F" w:rsidRDefault="001B6C8F" w:rsidP="001B6C8F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1B6C8F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1B6C8F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A8993" id="_x0000_t202" coordsize="21600,21600" o:spt="202" path="m,l,21600r21600,l21600,xe">
              <v:stroke joinstyle="miter"/>
              <v:path gradientshapeok="t" o:connecttype="rect"/>
            </v:shapetype>
            <v:shape id="MSIPCM1c8d4b008de713c482f5df08" o:spid="_x0000_s1027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6.1pt;width:595.5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" o:allowincell="f" filled="f" stroked="f" strokeweight=".5pt">
              <v:textbox inset=",0,20pt,0">
                <w:txbxContent>
                  <w:p w14:paraId="4E625029" w14:textId="4E9D7B8A" w:rsidR="001B6C8F" w:rsidRPr="001B6C8F" w:rsidRDefault="001B6C8F" w:rsidP="001B6C8F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1B6C8F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1B6C8F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40FE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A689F51" wp14:editId="2DCEEC38">
              <wp:simplePos x="0" y="0"/>
              <wp:positionH relativeFrom="page">
                <wp:posOffset>6673215</wp:posOffset>
              </wp:positionH>
              <wp:positionV relativeFrom="page">
                <wp:posOffset>10196830</wp:posOffset>
              </wp:positionV>
              <wp:extent cx="250825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6221D" w14:textId="77777777" w:rsidR="00D43626" w:rsidRDefault="003C6A37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689F51" id="Text Box 1" o:spid="_x0000_s1028" type="#_x0000_t202" style="position:absolute;margin-left:525.45pt;margin-top:802.9pt;width:19.75pt;height:13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" filled="f" stroked="f">
              <v:textbox inset="0,0,0,0">
                <w:txbxContent>
                  <w:p w14:paraId="3556221D" w14:textId="77777777" w:rsidR="00D43626" w:rsidRDefault="003C6A37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62D2" w14:textId="77777777" w:rsidR="00222621" w:rsidRDefault="00222621">
      <w:r>
        <w:separator/>
      </w:r>
    </w:p>
  </w:footnote>
  <w:footnote w:type="continuationSeparator" w:id="0">
    <w:p w14:paraId="3A3CCD8F" w14:textId="77777777" w:rsidR="00222621" w:rsidRDefault="00222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0122C"/>
    <w:multiLevelType w:val="hybridMultilevel"/>
    <w:tmpl w:val="AC3AA43A"/>
    <w:lvl w:ilvl="0" w:tplc="F88CDCF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C9A8B96A">
      <w:numFmt w:val="bullet"/>
      <w:lvlText w:val="•"/>
      <w:lvlJc w:val="left"/>
      <w:pPr>
        <w:ind w:left="1180" w:hanging="360"/>
      </w:pPr>
      <w:rPr>
        <w:rFonts w:hint="default"/>
        <w:lang w:val="fr-FR" w:eastAsia="fr-FR" w:bidi="fr-FR"/>
      </w:rPr>
    </w:lvl>
    <w:lvl w:ilvl="2" w:tplc="8920280E">
      <w:numFmt w:val="bullet"/>
      <w:lvlText w:val="•"/>
      <w:lvlJc w:val="left"/>
      <w:pPr>
        <w:ind w:left="2173" w:hanging="360"/>
      </w:pPr>
      <w:rPr>
        <w:rFonts w:hint="default"/>
        <w:lang w:val="fr-FR" w:eastAsia="fr-FR" w:bidi="fr-FR"/>
      </w:rPr>
    </w:lvl>
    <w:lvl w:ilvl="3" w:tplc="0A48F006">
      <w:numFmt w:val="bullet"/>
      <w:lvlText w:val="•"/>
      <w:lvlJc w:val="left"/>
      <w:pPr>
        <w:ind w:left="3167" w:hanging="360"/>
      </w:pPr>
      <w:rPr>
        <w:rFonts w:hint="default"/>
        <w:lang w:val="fr-FR" w:eastAsia="fr-FR" w:bidi="fr-FR"/>
      </w:rPr>
    </w:lvl>
    <w:lvl w:ilvl="4" w:tplc="BDBEB840">
      <w:numFmt w:val="bullet"/>
      <w:lvlText w:val="•"/>
      <w:lvlJc w:val="left"/>
      <w:pPr>
        <w:ind w:left="4160" w:hanging="360"/>
      </w:pPr>
      <w:rPr>
        <w:rFonts w:hint="default"/>
        <w:lang w:val="fr-FR" w:eastAsia="fr-FR" w:bidi="fr-FR"/>
      </w:rPr>
    </w:lvl>
    <w:lvl w:ilvl="5" w:tplc="011017DC">
      <w:numFmt w:val="bullet"/>
      <w:lvlText w:val="•"/>
      <w:lvlJc w:val="left"/>
      <w:pPr>
        <w:ind w:left="5154" w:hanging="360"/>
      </w:pPr>
      <w:rPr>
        <w:rFonts w:hint="default"/>
        <w:lang w:val="fr-FR" w:eastAsia="fr-FR" w:bidi="fr-FR"/>
      </w:rPr>
    </w:lvl>
    <w:lvl w:ilvl="6" w:tplc="B5B8E53A">
      <w:numFmt w:val="bullet"/>
      <w:lvlText w:val="•"/>
      <w:lvlJc w:val="left"/>
      <w:pPr>
        <w:ind w:left="6147" w:hanging="360"/>
      </w:pPr>
      <w:rPr>
        <w:rFonts w:hint="default"/>
        <w:lang w:val="fr-FR" w:eastAsia="fr-FR" w:bidi="fr-FR"/>
      </w:rPr>
    </w:lvl>
    <w:lvl w:ilvl="7" w:tplc="6980B512">
      <w:numFmt w:val="bullet"/>
      <w:lvlText w:val="•"/>
      <w:lvlJc w:val="left"/>
      <w:pPr>
        <w:ind w:left="7141" w:hanging="360"/>
      </w:pPr>
      <w:rPr>
        <w:rFonts w:hint="default"/>
        <w:lang w:val="fr-FR" w:eastAsia="fr-FR" w:bidi="fr-FR"/>
      </w:rPr>
    </w:lvl>
    <w:lvl w:ilvl="8" w:tplc="01D0CD58">
      <w:numFmt w:val="bullet"/>
      <w:lvlText w:val="•"/>
      <w:lvlJc w:val="left"/>
      <w:pPr>
        <w:ind w:left="8134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26"/>
    <w:rsid w:val="00012CA7"/>
    <w:rsid w:val="001059FD"/>
    <w:rsid w:val="00162F36"/>
    <w:rsid w:val="001B4D87"/>
    <w:rsid w:val="001B6C8F"/>
    <w:rsid w:val="00222621"/>
    <w:rsid w:val="00233075"/>
    <w:rsid w:val="00263FCD"/>
    <w:rsid w:val="003C6A37"/>
    <w:rsid w:val="004944DB"/>
    <w:rsid w:val="0049473B"/>
    <w:rsid w:val="00502414"/>
    <w:rsid w:val="0056071D"/>
    <w:rsid w:val="005C4490"/>
    <w:rsid w:val="006254E6"/>
    <w:rsid w:val="00631F47"/>
    <w:rsid w:val="00727B94"/>
    <w:rsid w:val="007B3DFB"/>
    <w:rsid w:val="007D60AF"/>
    <w:rsid w:val="0085054C"/>
    <w:rsid w:val="008A7CDA"/>
    <w:rsid w:val="00A43B10"/>
    <w:rsid w:val="00AB44E1"/>
    <w:rsid w:val="00C25AA1"/>
    <w:rsid w:val="00D1001B"/>
    <w:rsid w:val="00D240FE"/>
    <w:rsid w:val="00D43626"/>
    <w:rsid w:val="00DC28EB"/>
    <w:rsid w:val="00E64988"/>
    <w:rsid w:val="00F5095E"/>
    <w:rsid w:val="00F9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FD760"/>
  <w15:docId w15:val="{01B05CE6-6A3C-456F-BC2B-1CE0628F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fr-FR" w:eastAsia="fr-FR" w:bidi="fr-FR"/>
    </w:rPr>
  </w:style>
  <w:style w:type="paragraph" w:styleId="Titolo1">
    <w:name w:val="heading 1"/>
    <w:basedOn w:val="Normale"/>
    <w:uiPriority w:val="9"/>
    <w:qFormat/>
    <w:pPr>
      <w:ind w:left="860" w:hanging="360"/>
      <w:jc w:val="both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7"/>
      <w:ind w:left="1040" w:right="814"/>
      <w:jc w:val="both"/>
      <w:outlineLvl w:val="1"/>
    </w:pPr>
    <w:rPr>
      <w:i/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140"/>
      <w:outlineLvl w:val="2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60" w:hanging="360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B4D87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B6C8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C8F"/>
    <w:rPr>
      <w:rFonts w:ascii="Century Gothic" w:eastAsia="Century Gothic" w:hAnsi="Century Gothic" w:cs="Century Gothic"/>
      <w:lang w:val="fr-FR" w:eastAsia="fr-FR" w:bidi="fr-FR"/>
    </w:rPr>
  </w:style>
  <w:style w:type="paragraph" w:styleId="Pidipagina">
    <w:name w:val="footer"/>
    <w:basedOn w:val="Normale"/>
    <w:link w:val="PidipaginaCarattere"/>
    <w:uiPriority w:val="99"/>
    <w:unhideWhenUsed/>
    <w:rsid w:val="001B6C8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C8F"/>
    <w:rPr>
      <w:rFonts w:ascii="Century Gothic" w:eastAsia="Century Gothic" w:hAnsi="Century Gothic" w:cs="Century Gothic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nault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t.media.groupe.renault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ola.repaci@renault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8D8B5-FBE3-423A-ACEE-4F1BFBE55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88DFE-7C4D-449C-AA8F-12AA4EC8391B}">
  <ds:schemaRefs>
    <ds:schemaRef ds:uri="http://schemas.microsoft.com/office/2006/metadata/properties"/>
    <ds:schemaRef ds:uri="http://schemas.microsoft.com/office/infopath/2007/PartnerControls"/>
    <ds:schemaRef ds:uri="1fd1b6b4-71da-4fb9-8b6f-e568beed8c4d"/>
    <ds:schemaRef ds:uri="fb7adb7a-fb3b-47c0-bd90-038ce2d25278"/>
  </ds:schemaRefs>
</ds:datastoreItem>
</file>

<file path=customXml/itemProps3.xml><?xml version="1.0" encoding="utf-8"?>
<ds:datastoreItem xmlns:ds="http://schemas.openxmlformats.org/officeDocument/2006/customXml" ds:itemID="{F123B4B1-1B07-4F64-B1C6-D22FF6873C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GRAPIN</dc:creator>
  <cp:lastModifiedBy>SOLARINO Giorgia (renexter)</cp:lastModifiedBy>
  <cp:revision>7</cp:revision>
  <dcterms:created xsi:type="dcterms:W3CDTF">2022-12-06T10:32:00Z</dcterms:created>
  <dcterms:modified xsi:type="dcterms:W3CDTF">2022-12-12T16:47:00Z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2022-12-06T00:00:00Z</vt:filetime>
  </property>
  <property fmtid="{D5CDD505-2E9C-101B-9397-08002B2CF9AE}" pid="5" name="ContentTypeId">
    <vt:lpwstr>0x0101008CC5176442713144AEBE511C677DBF09</vt:lpwstr>
  </property>
  <property fmtid="{D5CDD505-2E9C-101B-9397-08002B2CF9AE}" pid="6" name="MediaServiceImageTags">
    <vt:lpwstr/>
  </property>
  <property fmtid="{D5CDD505-2E9C-101B-9397-08002B2CF9AE}" pid="7" name="MSIP_Label_fd1c0902-ed92-4fed-896d-2e7725de02d4_Enabled">
    <vt:lpwstr>true</vt:lpwstr>
  </property>
  <property fmtid="{D5CDD505-2E9C-101B-9397-08002B2CF9AE}" pid="8" name="MSIP_Label_fd1c0902-ed92-4fed-896d-2e7725de02d4_SetDate">
    <vt:lpwstr>2022-12-12T09:11:56Z</vt:lpwstr>
  </property>
  <property fmtid="{D5CDD505-2E9C-101B-9397-08002B2CF9AE}" pid="9" name="MSIP_Label_fd1c0902-ed92-4fed-896d-2e7725de02d4_Method">
    <vt:lpwstr>Standard</vt:lpwstr>
  </property>
  <property fmtid="{D5CDD505-2E9C-101B-9397-08002B2CF9AE}" pid="10" name="MSIP_Label_fd1c0902-ed92-4fed-896d-2e7725de02d4_Name">
    <vt:lpwstr>Anyone (not protected)</vt:lpwstr>
  </property>
  <property fmtid="{D5CDD505-2E9C-101B-9397-08002B2CF9AE}" pid="11" name="MSIP_Label_fd1c0902-ed92-4fed-896d-2e7725de02d4_SiteId">
    <vt:lpwstr>d6b0bbee-7cd9-4d60-bce6-4a67b543e2ae</vt:lpwstr>
  </property>
  <property fmtid="{D5CDD505-2E9C-101B-9397-08002B2CF9AE}" pid="12" name="MSIP_Label_fd1c0902-ed92-4fed-896d-2e7725de02d4_ActionId">
    <vt:lpwstr>8341eaf5-f189-4737-b726-9c7366491a79</vt:lpwstr>
  </property>
  <property fmtid="{D5CDD505-2E9C-101B-9397-08002B2CF9AE}" pid="13" name="MSIP_Label_fd1c0902-ed92-4fed-896d-2e7725de02d4_ContentBits">
    <vt:lpwstr>2</vt:lpwstr>
  </property>
</Properties>
</file>