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DA139A" w14:paraId="397F44AC" w14:textId="77777777" w:rsidTr="008C7E44">
        <w:trPr>
          <w:cantSplit/>
        </w:trPr>
        <w:tc>
          <w:tcPr>
            <w:tcW w:w="3969" w:type="dxa"/>
            <w:vAlign w:val="center"/>
          </w:tcPr>
          <w:p w14:paraId="125F7495" w14:textId="4A095E47" w:rsidR="00E70202" w:rsidRPr="00DA139A" w:rsidRDefault="00E70202" w:rsidP="00E70202">
            <w:pPr>
              <w:spacing w:before="0" w:line="240" w:lineRule="auto"/>
              <w:ind w:left="1416"/>
              <w:rPr>
                <w:b/>
                <w:sz w:val="26"/>
                <w:szCs w:val="26"/>
                <w:lang w:val="it-IT"/>
              </w:rPr>
            </w:pPr>
            <w:r w:rsidRPr="00DA139A">
              <w:rPr>
                <w:b/>
                <w:sz w:val="26"/>
                <w:szCs w:val="26"/>
                <w:lang w:val="it-IT"/>
              </w:rPr>
              <w:t>COM</w:t>
            </w:r>
            <w:r w:rsidR="002970C4" w:rsidRPr="00DA139A">
              <w:rPr>
                <w:b/>
                <w:sz w:val="26"/>
                <w:szCs w:val="26"/>
                <w:lang w:val="it-IT"/>
              </w:rPr>
              <w:t>UNICATO STAMPA</w:t>
            </w:r>
            <w:r w:rsidRPr="00DA139A">
              <w:rPr>
                <w:b/>
                <w:sz w:val="26"/>
                <w:szCs w:val="26"/>
                <w:lang w:val="it-IT"/>
              </w:rPr>
              <w:t xml:space="preserve"> </w:t>
            </w:r>
          </w:p>
          <w:p w14:paraId="2B7EC604" w14:textId="556D9754" w:rsidR="008C7E44" w:rsidRPr="00DA139A" w:rsidRDefault="00564390" w:rsidP="00E70202">
            <w:pPr>
              <w:spacing w:before="0" w:line="240" w:lineRule="auto"/>
              <w:ind w:left="1416"/>
              <w:jc w:val="both"/>
              <w:rPr>
                <w:sz w:val="22"/>
                <w:szCs w:val="22"/>
                <w:lang w:val="it-IT"/>
              </w:rPr>
            </w:pPr>
            <w:r w:rsidRPr="00DA139A">
              <w:rPr>
                <w:sz w:val="22"/>
                <w:szCs w:val="22"/>
                <w:lang w:val="it-IT"/>
              </w:rPr>
              <w:t>1</w:t>
            </w:r>
            <w:r w:rsidR="000D0FB6" w:rsidRPr="00DA139A">
              <w:rPr>
                <w:sz w:val="22"/>
                <w:szCs w:val="22"/>
                <w:lang w:val="it-IT"/>
              </w:rPr>
              <w:t>7</w:t>
            </w:r>
            <w:r w:rsidRPr="00DA139A">
              <w:rPr>
                <w:sz w:val="22"/>
                <w:szCs w:val="22"/>
                <w:lang w:val="it-IT"/>
              </w:rPr>
              <w:t>/0</w:t>
            </w:r>
            <w:r w:rsidR="000D0FB6" w:rsidRPr="00DA139A">
              <w:rPr>
                <w:sz w:val="22"/>
                <w:szCs w:val="22"/>
                <w:lang w:val="it-IT"/>
              </w:rPr>
              <w:t>1</w:t>
            </w:r>
            <w:r w:rsidRPr="00DA139A">
              <w:rPr>
                <w:sz w:val="22"/>
                <w:szCs w:val="22"/>
                <w:lang w:val="it-IT"/>
              </w:rPr>
              <w:t>/202</w:t>
            </w:r>
            <w:r w:rsidR="000D0FB6" w:rsidRPr="00DA139A">
              <w:rPr>
                <w:sz w:val="22"/>
                <w:szCs w:val="22"/>
                <w:lang w:val="it-IT"/>
              </w:rPr>
              <w:t>2</w:t>
            </w:r>
          </w:p>
        </w:tc>
      </w:tr>
    </w:tbl>
    <w:p w14:paraId="06750947" w14:textId="16979BC7" w:rsidR="00E66807" w:rsidRPr="00DA139A" w:rsidRDefault="002970C4" w:rsidP="0042719F">
      <w:pPr>
        <w:spacing w:before="0" w:line="240" w:lineRule="auto"/>
        <w:contextualSpacing/>
        <w:rPr>
          <w:rFonts w:asciiTheme="majorHAnsi" w:hAnsiTheme="majorHAnsi"/>
          <w:b/>
          <w:bCs/>
          <w:sz w:val="44"/>
          <w:szCs w:val="44"/>
          <w:lang w:val="it-IT"/>
        </w:rPr>
      </w:pPr>
      <w:r w:rsidRPr="00DA139A">
        <w:rPr>
          <w:rFonts w:asciiTheme="majorHAnsi" w:hAnsiTheme="majorHAnsi"/>
          <w:b/>
          <w:bCs/>
          <w:sz w:val="44"/>
          <w:szCs w:val="44"/>
          <w:lang w:val="it-IT"/>
        </w:rPr>
        <w:t xml:space="preserve">Il Gruppo Renault </w:t>
      </w:r>
      <w:r w:rsidR="004110B2">
        <w:rPr>
          <w:rFonts w:asciiTheme="majorHAnsi" w:hAnsiTheme="majorHAnsi"/>
          <w:b/>
          <w:bCs/>
          <w:sz w:val="44"/>
          <w:szCs w:val="44"/>
          <w:lang w:val="it-IT"/>
        </w:rPr>
        <w:t>prosegue la crescita nei segmenti</w:t>
      </w:r>
      <w:r w:rsidRPr="00DA139A">
        <w:rPr>
          <w:rFonts w:asciiTheme="majorHAnsi" w:hAnsiTheme="majorHAnsi"/>
          <w:b/>
          <w:bCs/>
          <w:sz w:val="44"/>
          <w:szCs w:val="44"/>
          <w:lang w:val="it-IT"/>
        </w:rPr>
        <w:t xml:space="preserve"> </w:t>
      </w:r>
      <w:r w:rsidR="009F1EAD">
        <w:rPr>
          <w:rFonts w:asciiTheme="majorHAnsi" w:hAnsiTheme="majorHAnsi"/>
          <w:b/>
          <w:bCs/>
          <w:sz w:val="44"/>
          <w:szCs w:val="44"/>
          <w:lang w:val="it-IT"/>
        </w:rPr>
        <w:t>creatori di valore</w:t>
      </w:r>
    </w:p>
    <w:p w14:paraId="59FA8539" w14:textId="77777777" w:rsidR="000F7E8A" w:rsidRPr="00DA139A" w:rsidRDefault="000F7E8A" w:rsidP="00E66807">
      <w:pPr>
        <w:rPr>
          <w:lang w:val="it-IT"/>
        </w:rPr>
      </w:pPr>
    </w:p>
    <w:p w14:paraId="741352FD" w14:textId="2B8C8012" w:rsidR="00564390" w:rsidRPr="00DA139A" w:rsidRDefault="00564390" w:rsidP="00751A53">
      <w:pPr>
        <w:pStyle w:val="Paragrafoelenco"/>
        <w:numPr>
          <w:ilvl w:val="0"/>
          <w:numId w:val="14"/>
        </w:numPr>
        <w:spacing w:line="240" w:lineRule="auto"/>
        <w:jc w:val="both"/>
        <w:rPr>
          <w:b/>
          <w:bCs/>
          <w:sz w:val="22"/>
          <w:szCs w:val="22"/>
          <w:lang w:val="it-IT"/>
        </w:rPr>
      </w:pPr>
      <w:bookmarkStart w:id="0" w:name="_Hlk92817840"/>
      <w:r w:rsidRPr="00DA139A">
        <w:rPr>
          <w:b/>
          <w:bCs/>
          <w:sz w:val="22"/>
          <w:szCs w:val="22"/>
          <w:lang w:val="it-IT"/>
        </w:rPr>
        <w:t>Le</w:t>
      </w:r>
      <w:r w:rsidR="002970C4" w:rsidRPr="00DA139A">
        <w:rPr>
          <w:b/>
          <w:bCs/>
          <w:sz w:val="22"/>
          <w:szCs w:val="22"/>
          <w:lang w:val="it-IT"/>
        </w:rPr>
        <w:t xml:space="preserve"> vendite mondiali del Gruppo Renault si attestano a </w:t>
      </w:r>
      <w:r w:rsidR="000D0FB6" w:rsidRPr="00DA139A">
        <w:rPr>
          <w:b/>
          <w:bCs/>
          <w:sz w:val="22"/>
          <w:szCs w:val="22"/>
          <w:lang w:val="it-IT"/>
        </w:rPr>
        <w:t>2</w:t>
      </w:r>
      <w:r w:rsidR="002970C4" w:rsidRPr="00DA139A">
        <w:rPr>
          <w:b/>
          <w:bCs/>
          <w:sz w:val="22"/>
          <w:szCs w:val="22"/>
          <w:lang w:val="it-IT"/>
        </w:rPr>
        <w:t>.</w:t>
      </w:r>
      <w:r w:rsidR="000D0FB6" w:rsidRPr="00DA139A">
        <w:rPr>
          <w:b/>
          <w:bCs/>
          <w:sz w:val="22"/>
          <w:szCs w:val="22"/>
          <w:lang w:val="it-IT"/>
        </w:rPr>
        <w:t>69</w:t>
      </w:r>
      <w:r w:rsidR="00D33953" w:rsidRPr="00DA139A">
        <w:rPr>
          <w:b/>
          <w:bCs/>
          <w:sz w:val="22"/>
          <w:szCs w:val="22"/>
          <w:lang w:val="it-IT"/>
        </w:rPr>
        <w:t>6</w:t>
      </w:r>
      <w:r w:rsidR="002970C4" w:rsidRPr="00DA139A">
        <w:rPr>
          <w:b/>
          <w:bCs/>
          <w:sz w:val="22"/>
          <w:szCs w:val="22"/>
          <w:lang w:val="it-IT"/>
        </w:rPr>
        <w:t>.</w:t>
      </w:r>
      <w:r w:rsidR="00D33953" w:rsidRPr="00DA139A">
        <w:rPr>
          <w:b/>
          <w:bCs/>
          <w:sz w:val="22"/>
          <w:szCs w:val="22"/>
          <w:lang w:val="it-IT"/>
        </w:rPr>
        <w:t>401</w:t>
      </w:r>
      <w:r w:rsidR="000D0FB6" w:rsidRPr="00DA139A">
        <w:rPr>
          <w:b/>
          <w:bCs/>
          <w:sz w:val="22"/>
          <w:szCs w:val="22"/>
          <w:lang w:val="it-IT"/>
        </w:rPr>
        <w:t xml:space="preserve"> v</w:t>
      </w:r>
      <w:r w:rsidR="002970C4" w:rsidRPr="00DA139A">
        <w:rPr>
          <w:b/>
          <w:bCs/>
          <w:sz w:val="22"/>
          <w:szCs w:val="22"/>
          <w:lang w:val="it-IT"/>
        </w:rPr>
        <w:t>eicoli, in calo del</w:t>
      </w:r>
      <w:r w:rsidRPr="00DA139A">
        <w:rPr>
          <w:b/>
          <w:bCs/>
          <w:sz w:val="22"/>
          <w:szCs w:val="22"/>
          <w:lang w:val="it-IT"/>
        </w:rPr>
        <w:t xml:space="preserve"> </w:t>
      </w:r>
      <w:r w:rsidR="000D0FB6" w:rsidRPr="00DA139A">
        <w:rPr>
          <w:b/>
          <w:bCs/>
          <w:sz w:val="22"/>
          <w:szCs w:val="22"/>
          <w:lang w:val="it-IT"/>
        </w:rPr>
        <w:t>4,5</w:t>
      </w:r>
      <w:r w:rsidRPr="00DA139A">
        <w:rPr>
          <w:b/>
          <w:bCs/>
          <w:sz w:val="22"/>
          <w:szCs w:val="22"/>
          <w:lang w:val="it-IT"/>
        </w:rPr>
        <w:t xml:space="preserve">%. </w:t>
      </w:r>
    </w:p>
    <w:p w14:paraId="0187C24A" w14:textId="7AFC93BF" w:rsidR="00B56457" w:rsidRPr="005C52D4" w:rsidRDefault="002970C4" w:rsidP="00751A53">
      <w:pPr>
        <w:pStyle w:val="Paragrafoelenco"/>
        <w:numPr>
          <w:ilvl w:val="0"/>
          <w:numId w:val="14"/>
        </w:numPr>
        <w:spacing w:line="240" w:lineRule="auto"/>
        <w:jc w:val="both"/>
        <w:rPr>
          <w:b/>
          <w:bCs/>
          <w:sz w:val="22"/>
          <w:szCs w:val="22"/>
          <w:lang w:val="it-IT"/>
        </w:rPr>
      </w:pPr>
      <w:bookmarkStart w:id="1" w:name="_Hlk76979415"/>
      <w:r w:rsidRPr="00DA139A">
        <w:rPr>
          <w:b/>
          <w:bCs/>
          <w:sz w:val="22"/>
          <w:szCs w:val="22"/>
          <w:lang w:val="it-IT"/>
        </w:rPr>
        <w:t>Il Gruppo Renault prosegue la sua politica commerciale</w:t>
      </w:r>
      <w:r w:rsidR="00DA139A">
        <w:rPr>
          <w:b/>
          <w:bCs/>
          <w:sz w:val="22"/>
          <w:szCs w:val="22"/>
          <w:lang w:val="it-IT"/>
        </w:rPr>
        <w:t>,</w:t>
      </w:r>
      <w:r w:rsidRPr="00DA139A">
        <w:rPr>
          <w:b/>
          <w:bCs/>
          <w:sz w:val="22"/>
          <w:szCs w:val="22"/>
          <w:lang w:val="it-IT"/>
        </w:rPr>
        <w:t xml:space="preserve"> inaugurata nel terzo trimestre </w:t>
      </w:r>
      <w:r w:rsidR="00BE7C15" w:rsidRPr="00DA139A">
        <w:rPr>
          <w:b/>
          <w:bCs/>
          <w:sz w:val="22"/>
          <w:szCs w:val="22"/>
          <w:lang w:val="it-IT"/>
        </w:rPr>
        <w:t>2020</w:t>
      </w:r>
      <w:r w:rsidR="00DA139A">
        <w:rPr>
          <w:b/>
          <w:bCs/>
          <w:sz w:val="22"/>
          <w:szCs w:val="22"/>
          <w:lang w:val="it-IT"/>
        </w:rPr>
        <w:t>,</w:t>
      </w:r>
      <w:r w:rsidR="00BE7C15" w:rsidRPr="00DA139A">
        <w:rPr>
          <w:b/>
          <w:bCs/>
          <w:sz w:val="22"/>
          <w:szCs w:val="22"/>
          <w:lang w:val="it-IT"/>
        </w:rPr>
        <w:t xml:space="preserve"> </w:t>
      </w:r>
      <w:r w:rsidRPr="00DA139A">
        <w:rPr>
          <w:b/>
          <w:bCs/>
          <w:sz w:val="22"/>
          <w:szCs w:val="22"/>
          <w:lang w:val="it-IT"/>
        </w:rPr>
        <w:t xml:space="preserve">che porta all’aumento delle vendite nei canali più redditizi. </w:t>
      </w:r>
      <w:r w:rsidR="00C230FD" w:rsidRPr="005C52D4">
        <w:rPr>
          <w:b/>
          <w:bCs/>
          <w:sz w:val="22"/>
          <w:szCs w:val="22"/>
          <w:lang w:val="it-IT"/>
        </w:rPr>
        <w:t>Nei principali cinque Paesi d’Europa</w:t>
      </w:r>
      <w:r w:rsidR="00463536" w:rsidRPr="005C52D4">
        <w:rPr>
          <w:b/>
          <w:bCs/>
          <w:sz w:val="22"/>
          <w:szCs w:val="22"/>
          <w:lang w:val="it-IT"/>
        </w:rPr>
        <w:t xml:space="preserve"> (Franc</w:t>
      </w:r>
      <w:r w:rsidR="00C230FD" w:rsidRPr="005C52D4">
        <w:rPr>
          <w:b/>
          <w:bCs/>
          <w:sz w:val="22"/>
          <w:szCs w:val="22"/>
          <w:lang w:val="it-IT"/>
        </w:rPr>
        <w:t>ia</w:t>
      </w:r>
      <w:r w:rsidR="00463536" w:rsidRPr="005C52D4">
        <w:rPr>
          <w:b/>
          <w:bCs/>
          <w:sz w:val="22"/>
          <w:szCs w:val="22"/>
          <w:lang w:val="it-IT"/>
        </w:rPr>
        <w:t xml:space="preserve">, </w:t>
      </w:r>
      <w:r w:rsidR="00C230FD" w:rsidRPr="005C52D4">
        <w:rPr>
          <w:b/>
          <w:bCs/>
          <w:sz w:val="22"/>
          <w:szCs w:val="22"/>
          <w:lang w:val="it-IT"/>
        </w:rPr>
        <w:t>Germania</w:t>
      </w:r>
      <w:r w:rsidR="00463536" w:rsidRPr="005C52D4">
        <w:rPr>
          <w:b/>
          <w:bCs/>
          <w:sz w:val="22"/>
          <w:szCs w:val="22"/>
          <w:lang w:val="it-IT"/>
        </w:rPr>
        <w:t xml:space="preserve">, </w:t>
      </w:r>
      <w:r w:rsidR="00C230FD" w:rsidRPr="005C52D4">
        <w:rPr>
          <w:b/>
          <w:bCs/>
          <w:sz w:val="22"/>
          <w:szCs w:val="22"/>
          <w:lang w:val="it-IT"/>
        </w:rPr>
        <w:t>Spagna</w:t>
      </w:r>
      <w:r w:rsidR="00463536" w:rsidRPr="005C52D4">
        <w:rPr>
          <w:b/>
          <w:bCs/>
          <w:sz w:val="22"/>
          <w:szCs w:val="22"/>
          <w:lang w:val="it-IT"/>
        </w:rPr>
        <w:t>, Itali</w:t>
      </w:r>
      <w:r w:rsidR="00C230FD" w:rsidRPr="005C52D4">
        <w:rPr>
          <w:b/>
          <w:bCs/>
          <w:sz w:val="22"/>
          <w:szCs w:val="22"/>
          <w:lang w:val="it-IT"/>
        </w:rPr>
        <w:t>a</w:t>
      </w:r>
      <w:r w:rsidR="00463536" w:rsidRPr="005C52D4">
        <w:rPr>
          <w:b/>
          <w:bCs/>
          <w:sz w:val="22"/>
          <w:szCs w:val="22"/>
          <w:lang w:val="it-IT"/>
        </w:rPr>
        <w:t xml:space="preserve">, </w:t>
      </w:r>
      <w:r w:rsidR="00C230FD" w:rsidRPr="005C52D4">
        <w:rPr>
          <w:b/>
          <w:bCs/>
          <w:sz w:val="22"/>
          <w:szCs w:val="22"/>
          <w:lang w:val="it-IT"/>
        </w:rPr>
        <w:t xml:space="preserve">Regno Unito), </w:t>
      </w:r>
      <w:r w:rsidR="005C52D4" w:rsidRPr="005C52D4">
        <w:rPr>
          <w:b/>
          <w:bCs/>
          <w:sz w:val="22"/>
          <w:szCs w:val="22"/>
          <w:lang w:val="it-IT"/>
        </w:rPr>
        <w:t>la quota delle vendite a privati rappresenta ormai il</w:t>
      </w:r>
      <w:r w:rsidR="00463536" w:rsidRPr="005C52D4">
        <w:rPr>
          <w:b/>
          <w:bCs/>
          <w:sz w:val="22"/>
          <w:szCs w:val="22"/>
          <w:lang w:val="it-IT"/>
        </w:rPr>
        <w:t xml:space="preserve"> 53 %, </w:t>
      </w:r>
      <w:r w:rsidR="005C52D4" w:rsidRPr="005C52D4">
        <w:rPr>
          <w:b/>
          <w:bCs/>
          <w:sz w:val="22"/>
          <w:szCs w:val="22"/>
          <w:lang w:val="it-IT"/>
        </w:rPr>
        <w:t>in aumento di quasi 6 punti rispetto al</w:t>
      </w:r>
      <w:r w:rsidR="00463536" w:rsidRPr="005C52D4">
        <w:rPr>
          <w:b/>
          <w:bCs/>
          <w:sz w:val="22"/>
          <w:szCs w:val="22"/>
          <w:lang w:val="it-IT"/>
        </w:rPr>
        <w:t xml:space="preserve"> 2019, </w:t>
      </w:r>
      <w:r w:rsidR="005C52D4" w:rsidRPr="005C52D4">
        <w:rPr>
          <w:b/>
          <w:bCs/>
          <w:sz w:val="22"/>
          <w:szCs w:val="22"/>
          <w:lang w:val="it-IT"/>
        </w:rPr>
        <w:t>situazione ante crisi</w:t>
      </w:r>
      <w:r w:rsidR="00463536" w:rsidRPr="005C52D4">
        <w:rPr>
          <w:b/>
          <w:bCs/>
          <w:sz w:val="22"/>
          <w:szCs w:val="22"/>
          <w:lang w:val="it-IT"/>
        </w:rPr>
        <w:t>.</w:t>
      </w:r>
      <w:r w:rsidR="00B56457" w:rsidRPr="005C52D4">
        <w:rPr>
          <w:b/>
          <w:bCs/>
          <w:sz w:val="22"/>
          <w:szCs w:val="22"/>
          <w:lang w:val="it-IT"/>
        </w:rPr>
        <w:t xml:space="preserve"> </w:t>
      </w:r>
    </w:p>
    <w:p w14:paraId="6C34768F" w14:textId="3BBC3F90" w:rsidR="0064699E" w:rsidRPr="00DA139A" w:rsidRDefault="002970C4" w:rsidP="00751A53">
      <w:pPr>
        <w:pStyle w:val="Paragrafoelenco"/>
        <w:numPr>
          <w:ilvl w:val="0"/>
          <w:numId w:val="14"/>
        </w:numPr>
        <w:spacing w:line="240" w:lineRule="auto"/>
        <w:jc w:val="both"/>
        <w:rPr>
          <w:b/>
          <w:bCs/>
          <w:sz w:val="22"/>
          <w:szCs w:val="22"/>
          <w:lang w:val="it-IT"/>
        </w:rPr>
      </w:pPr>
      <w:r w:rsidRPr="00DA139A">
        <w:rPr>
          <w:b/>
          <w:bCs/>
          <w:sz w:val="22"/>
          <w:szCs w:val="22"/>
          <w:lang w:val="it-IT"/>
        </w:rPr>
        <w:t>La Marca Renau</w:t>
      </w:r>
      <w:bookmarkEnd w:id="1"/>
      <w:r w:rsidRPr="00DA139A">
        <w:rPr>
          <w:b/>
          <w:bCs/>
          <w:sz w:val="22"/>
          <w:szCs w:val="22"/>
          <w:lang w:val="it-IT"/>
        </w:rPr>
        <w:t xml:space="preserve">lt consolida la sua posizione in Europa sul mercato dei veicoli elettrificati. La gamma </w:t>
      </w:r>
      <w:r w:rsidR="00CA369F" w:rsidRPr="00DA139A">
        <w:rPr>
          <w:b/>
          <w:bCs/>
          <w:sz w:val="22"/>
          <w:szCs w:val="22"/>
          <w:lang w:val="it-IT"/>
        </w:rPr>
        <w:t>E-TECH (v</w:t>
      </w:r>
      <w:r w:rsidRPr="00DA139A">
        <w:rPr>
          <w:b/>
          <w:bCs/>
          <w:sz w:val="22"/>
          <w:szCs w:val="22"/>
          <w:lang w:val="it-IT"/>
        </w:rPr>
        <w:t xml:space="preserve">eicoli elettrici e motorizzazioni ibride) rappresenta il </w:t>
      </w:r>
      <w:r w:rsidR="00CA369F" w:rsidRPr="00DA139A">
        <w:rPr>
          <w:b/>
          <w:bCs/>
          <w:sz w:val="22"/>
          <w:szCs w:val="22"/>
          <w:lang w:val="it-IT"/>
        </w:rPr>
        <w:t xml:space="preserve">30% </w:t>
      </w:r>
      <w:r w:rsidRPr="00DA139A">
        <w:rPr>
          <w:b/>
          <w:bCs/>
          <w:sz w:val="22"/>
          <w:szCs w:val="22"/>
          <w:lang w:val="it-IT"/>
        </w:rPr>
        <w:t>delle vendite Renault di veicoli a privati in Europa nel</w:t>
      </w:r>
      <w:r w:rsidR="00CA369F" w:rsidRPr="00DA139A">
        <w:rPr>
          <w:b/>
          <w:bCs/>
          <w:sz w:val="22"/>
          <w:szCs w:val="22"/>
          <w:lang w:val="it-IT"/>
        </w:rPr>
        <w:t xml:space="preserve"> 2021 (</w:t>
      </w:r>
      <w:r w:rsidR="00751A53">
        <w:rPr>
          <w:b/>
          <w:bCs/>
          <w:sz w:val="22"/>
          <w:szCs w:val="22"/>
          <w:lang w:val="it-IT"/>
        </w:rPr>
        <w:t>rispetto al</w:t>
      </w:r>
      <w:r w:rsidRPr="00DA139A">
        <w:rPr>
          <w:b/>
          <w:bCs/>
          <w:sz w:val="22"/>
          <w:szCs w:val="22"/>
          <w:lang w:val="it-IT"/>
        </w:rPr>
        <w:t xml:space="preserve"> </w:t>
      </w:r>
      <w:r w:rsidR="00CA369F" w:rsidRPr="00DA139A">
        <w:rPr>
          <w:b/>
          <w:bCs/>
          <w:sz w:val="22"/>
          <w:szCs w:val="22"/>
          <w:lang w:val="it-IT"/>
        </w:rPr>
        <w:t xml:space="preserve">17% </w:t>
      </w:r>
      <w:r w:rsidRPr="00DA139A">
        <w:rPr>
          <w:b/>
          <w:bCs/>
          <w:sz w:val="22"/>
          <w:szCs w:val="22"/>
          <w:lang w:val="it-IT"/>
        </w:rPr>
        <w:t xml:space="preserve">nel </w:t>
      </w:r>
      <w:r w:rsidR="00CA369F" w:rsidRPr="00DA139A">
        <w:rPr>
          <w:b/>
          <w:bCs/>
          <w:sz w:val="22"/>
          <w:szCs w:val="22"/>
          <w:lang w:val="it-IT"/>
        </w:rPr>
        <w:t>2020). Renault Arkana</w:t>
      </w:r>
      <w:r w:rsidRPr="00DA139A">
        <w:rPr>
          <w:b/>
          <w:bCs/>
          <w:sz w:val="22"/>
          <w:szCs w:val="22"/>
          <w:lang w:val="it-IT"/>
        </w:rPr>
        <w:t xml:space="preserve">, che ha permesso alla Marca di </w:t>
      </w:r>
      <w:r w:rsidR="00DA139A">
        <w:rPr>
          <w:b/>
          <w:bCs/>
          <w:sz w:val="22"/>
          <w:szCs w:val="22"/>
          <w:lang w:val="it-IT"/>
        </w:rPr>
        <w:t>rientrare</w:t>
      </w:r>
      <w:r w:rsidRPr="00DA139A">
        <w:rPr>
          <w:b/>
          <w:bCs/>
          <w:sz w:val="22"/>
          <w:szCs w:val="22"/>
          <w:lang w:val="it-IT"/>
        </w:rPr>
        <w:t xml:space="preserve"> nel segmento</w:t>
      </w:r>
      <w:r w:rsidR="00CA369F" w:rsidRPr="00DA139A">
        <w:rPr>
          <w:b/>
          <w:bCs/>
          <w:sz w:val="22"/>
          <w:szCs w:val="22"/>
          <w:lang w:val="it-IT"/>
        </w:rPr>
        <w:t xml:space="preserve"> </w:t>
      </w:r>
      <w:r w:rsidRPr="00DA139A">
        <w:rPr>
          <w:b/>
          <w:bCs/>
          <w:sz w:val="22"/>
          <w:szCs w:val="22"/>
          <w:lang w:val="it-IT"/>
        </w:rPr>
        <w:t xml:space="preserve">C, rappresenta il </w:t>
      </w:r>
      <w:r w:rsidR="0058704F" w:rsidRPr="00DA139A">
        <w:rPr>
          <w:b/>
          <w:bCs/>
          <w:sz w:val="22"/>
          <w:szCs w:val="22"/>
          <w:lang w:val="it-IT"/>
        </w:rPr>
        <w:t>56% de</w:t>
      </w:r>
      <w:r w:rsidRPr="00DA139A">
        <w:rPr>
          <w:b/>
          <w:bCs/>
          <w:sz w:val="22"/>
          <w:szCs w:val="22"/>
          <w:lang w:val="it-IT"/>
        </w:rPr>
        <w:t xml:space="preserve">lle vendite nella </w:t>
      </w:r>
      <w:r w:rsidR="002F49BE">
        <w:rPr>
          <w:b/>
          <w:bCs/>
          <w:sz w:val="22"/>
          <w:szCs w:val="22"/>
          <w:lang w:val="it-IT"/>
        </w:rPr>
        <w:t xml:space="preserve">sua </w:t>
      </w:r>
      <w:r w:rsidRPr="00DA139A">
        <w:rPr>
          <w:b/>
          <w:bCs/>
          <w:sz w:val="22"/>
          <w:szCs w:val="22"/>
          <w:lang w:val="it-IT"/>
        </w:rPr>
        <w:t>versione</w:t>
      </w:r>
      <w:r w:rsidR="0058704F" w:rsidRPr="00DA139A">
        <w:rPr>
          <w:b/>
          <w:bCs/>
          <w:sz w:val="22"/>
          <w:szCs w:val="22"/>
          <w:lang w:val="it-IT"/>
        </w:rPr>
        <w:t xml:space="preserve"> E-TECH.</w:t>
      </w:r>
    </w:p>
    <w:p w14:paraId="1D00E8DC" w14:textId="23119274" w:rsidR="00C66884" w:rsidRPr="00DA139A" w:rsidRDefault="002970C4" w:rsidP="00751A53">
      <w:pPr>
        <w:pStyle w:val="Paragrafoelenco"/>
        <w:numPr>
          <w:ilvl w:val="0"/>
          <w:numId w:val="14"/>
        </w:numPr>
        <w:spacing w:line="240" w:lineRule="auto"/>
        <w:ind w:left="714" w:hanging="357"/>
        <w:jc w:val="both"/>
        <w:rPr>
          <w:b/>
          <w:bCs/>
          <w:sz w:val="22"/>
          <w:szCs w:val="22"/>
          <w:lang w:val="it-IT"/>
        </w:rPr>
      </w:pPr>
      <w:bookmarkStart w:id="2" w:name="_Hlk77079972"/>
      <w:r w:rsidRPr="00DA139A">
        <w:rPr>
          <w:b/>
          <w:bCs/>
          <w:sz w:val="22"/>
          <w:szCs w:val="22"/>
          <w:lang w:val="it-IT"/>
        </w:rPr>
        <w:t>Il rinnov</w:t>
      </w:r>
      <w:r w:rsidR="00751A53">
        <w:rPr>
          <w:b/>
          <w:bCs/>
          <w:sz w:val="22"/>
          <w:szCs w:val="22"/>
          <w:lang w:val="it-IT"/>
        </w:rPr>
        <w:t>ament</w:t>
      </w:r>
      <w:r w:rsidRPr="00DA139A">
        <w:rPr>
          <w:b/>
          <w:bCs/>
          <w:sz w:val="22"/>
          <w:szCs w:val="22"/>
          <w:lang w:val="it-IT"/>
        </w:rPr>
        <w:t xml:space="preserve">o della gamma della Marca </w:t>
      </w:r>
      <w:r w:rsidR="000072EF" w:rsidRPr="00DA139A">
        <w:rPr>
          <w:b/>
          <w:bCs/>
          <w:sz w:val="22"/>
          <w:szCs w:val="22"/>
          <w:lang w:val="it-IT"/>
        </w:rPr>
        <w:t xml:space="preserve">Dacia </w:t>
      </w:r>
      <w:r w:rsidRPr="00DA139A">
        <w:rPr>
          <w:b/>
          <w:bCs/>
          <w:sz w:val="22"/>
          <w:szCs w:val="22"/>
          <w:lang w:val="it-IT"/>
        </w:rPr>
        <w:t xml:space="preserve">ha registrato un </w:t>
      </w:r>
      <w:r w:rsidR="00DA139A">
        <w:rPr>
          <w:b/>
          <w:bCs/>
          <w:sz w:val="22"/>
          <w:szCs w:val="22"/>
          <w:lang w:val="it-IT"/>
        </w:rPr>
        <w:t xml:space="preserve">grande </w:t>
      </w:r>
      <w:r w:rsidRPr="00DA139A">
        <w:rPr>
          <w:b/>
          <w:bCs/>
          <w:sz w:val="22"/>
          <w:szCs w:val="22"/>
          <w:lang w:val="it-IT"/>
        </w:rPr>
        <w:t>successo</w:t>
      </w:r>
      <w:r w:rsidR="00DA139A">
        <w:rPr>
          <w:b/>
          <w:bCs/>
          <w:sz w:val="22"/>
          <w:szCs w:val="22"/>
          <w:lang w:val="it-IT"/>
        </w:rPr>
        <w:t>,</w:t>
      </w:r>
      <w:r w:rsidRPr="00DA139A">
        <w:rPr>
          <w:b/>
          <w:bCs/>
          <w:sz w:val="22"/>
          <w:szCs w:val="22"/>
          <w:lang w:val="it-IT"/>
        </w:rPr>
        <w:t xml:space="preserve"> </w:t>
      </w:r>
      <w:r w:rsidR="00343D7A" w:rsidRPr="00DA139A">
        <w:rPr>
          <w:b/>
          <w:bCs/>
          <w:sz w:val="22"/>
          <w:szCs w:val="22"/>
          <w:lang w:val="it-IT"/>
        </w:rPr>
        <w:t xml:space="preserve">sostenuto in particolare da Nuova Sandero, che si riconferma il veicolo più venduto ai clienti privati in Europa. Con una quota del 6,2% sul mercato a privati, la Marca sale per la prima volta </w:t>
      </w:r>
      <w:r w:rsidR="00062958">
        <w:rPr>
          <w:b/>
          <w:bCs/>
          <w:sz w:val="22"/>
          <w:szCs w:val="22"/>
          <w:lang w:val="it-IT"/>
        </w:rPr>
        <w:t xml:space="preserve">al terzo </w:t>
      </w:r>
      <w:r w:rsidR="00EF64BF">
        <w:rPr>
          <w:b/>
          <w:bCs/>
          <w:sz w:val="22"/>
          <w:szCs w:val="22"/>
          <w:lang w:val="it-IT"/>
        </w:rPr>
        <w:t>gradino del podio</w:t>
      </w:r>
      <w:r w:rsidR="00343D7A" w:rsidRPr="00DA139A">
        <w:rPr>
          <w:b/>
          <w:bCs/>
          <w:sz w:val="22"/>
          <w:szCs w:val="22"/>
          <w:lang w:val="it-IT"/>
        </w:rPr>
        <w:t xml:space="preserve">. </w:t>
      </w:r>
    </w:p>
    <w:p w14:paraId="286B31A7" w14:textId="7A262737" w:rsidR="00564390" w:rsidRPr="00DA139A" w:rsidRDefault="000072EF" w:rsidP="00751A53">
      <w:pPr>
        <w:pStyle w:val="Paragrafoelenco"/>
        <w:numPr>
          <w:ilvl w:val="0"/>
          <w:numId w:val="14"/>
        </w:numPr>
        <w:spacing w:line="240" w:lineRule="auto"/>
        <w:jc w:val="both"/>
        <w:rPr>
          <w:b/>
          <w:bCs/>
          <w:sz w:val="22"/>
          <w:szCs w:val="22"/>
          <w:lang w:val="it-IT"/>
        </w:rPr>
      </w:pPr>
      <w:r w:rsidRPr="00DA139A">
        <w:rPr>
          <w:b/>
          <w:bCs/>
          <w:sz w:val="22"/>
          <w:szCs w:val="22"/>
          <w:lang w:val="it-IT"/>
        </w:rPr>
        <w:t>La</w:t>
      </w:r>
      <w:r w:rsidR="00564390" w:rsidRPr="00DA139A">
        <w:rPr>
          <w:b/>
          <w:bCs/>
          <w:sz w:val="22"/>
          <w:szCs w:val="22"/>
          <w:lang w:val="it-IT"/>
        </w:rPr>
        <w:t xml:space="preserve"> </w:t>
      </w:r>
      <w:r w:rsidR="00343D7A" w:rsidRPr="00DA139A">
        <w:rPr>
          <w:b/>
          <w:bCs/>
          <w:sz w:val="22"/>
          <w:szCs w:val="22"/>
          <w:lang w:val="it-IT"/>
        </w:rPr>
        <w:t>Marca</w:t>
      </w:r>
      <w:r w:rsidR="00564390" w:rsidRPr="00DA139A">
        <w:rPr>
          <w:b/>
          <w:bCs/>
          <w:sz w:val="22"/>
          <w:szCs w:val="22"/>
          <w:lang w:val="it-IT"/>
        </w:rPr>
        <w:t xml:space="preserve"> LADA </w:t>
      </w:r>
      <w:r w:rsidR="00343D7A" w:rsidRPr="00DA139A">
        <w:rPr>
          <w:b/>
          <w:bCs/>
          <w:sz w:val="22"/>
          <w:szCs w:val="22"/>
          <w:lang w:val="it-IT"/>
        </w:rPr>
        <w:t xml:space="preserve">mantiene la </w:t>
      </w:r>
      <w:r w:rsidR="00EF64BF">
        <w:rPr>
          <w:b/>
          <w:bCs/>
          <w:sz w:val="22"/>
          <w:szCs w:val="22"/>
          <w:lang w:val="it-IT"/>
        </w:rPr>
        <w:t xml:space="preserve">sua </w:t>
      </w:r>
      <w:r w:rsidR="00343D7A" w:rsidRPr="00DA139A">
        <w:rPr>
          <w:b/>
          <w:bCs/>
          <w:sz w:val="22"/>
          <w:szCs w:val="22"/>
          <w:lang w:val="it-IT"/>
        </w:rPr>
        <w:t>leadership sul mercato russo</w:t>
      </w:r>
      <w:r w:rsidR="00751A53">
        <w:rPr>
          <w:b/>
          <w:bCs/>
          <w:sz w:val="22"/>
          <w:szCs w:val="22"/>
          <w:lang w:val="it-IT"/>
        </w:rPr>
        <w:t>,</w:t>
      </w:r>
      <w:r w:rsidR="00343D7A" w:rsidRPr="00DA139A">
        <w:rPr>
          <w:b/>
          <w:bCs/>
          <w:sz w:val="22"/>
          <w:szCs w:val="22"/>
          <w:lang w:val="it-IT"/>
        </w:rPr>
        <w:t xml:space="preserve"> con una quota del </w:t>
      </w:r>
      <w:r w:rsidR="008453D2" w:rsidRPr="00DA139A">
        <w:rPr>
          <w:b/>
          <w:bCs/>
          <w:sz w:val="22"/>
          <w:szCs w:val="22"/>
          <w:lang w:val="it-IT"/>
        </w:rPr>
        <w:t>21%</w:t>
      </w:r>
      <w:r w:rsidR="00343D7A" w:rsidRPr="00DA139A">
        <w:rPr>
          <w:b/>
          <w:bCs/>
          <w:sz w:val="22"/>
          <w:szCs w:val="22"/>
          <w:lang w:val="it-IT"/>
        </w:rPr>
        <w:t xml:space="preserve"> circa. </w:t>
      </w:r>
      <w:r w:rsidR="008453D2" w:rsidRPr="00DA139A">
        <w:rPr>
          <w:b/>
          <w:bCs/>
          <w:sz w:val="22"/>
          <w:szCs w:val="22"/>
          <w:lang w:val="it-IT"/>
        </w:rPr>
        <w:t xml:space="preserve">LADA Vesta e LADA </w:t>
      </w:r>
      <w:proofErr w:type="spellStart"/>
      <w:r w:rsidR="008453D2" w:rsidRPr="00DA139A">
        <w:rPr>
          <w:b/>
          <w:bCs/>
          <w:sz w:val="22"/>
          <w:szCs w:val="22"/>
          <w:lang w:val="it-IT"/>
        </w:rPr>
        <w:t>Granta</w:t>
      </w:r>
      <w:proofErr w:type="spellEnd"/>
      <w:r w:rsidR="008453D2" w:rsidRPr="00DA139A">
        <w:rPr>
          <w:b/>
          <w:bCs/>
          <w:sz w:val="22"/>
          <w:szCs w:val="22"/>
          <w:lang w:val="it-IT"/>
        </w:rPr>
        <w:t xml:space="preserve"> occup</w:t>
      </w:r>
      <w:r w:rsidR="00343D7A" w:rsidRPr="00DA139A">
        <w:rPr>
          <w:b/>
          <w:bCs/>
          <w:sz w:val="22"/>
          <w:szCs w:val="22"/>
          <w:lang w:val="it-IT"/>
        </w:rPr>
        <w:t>ano</w:t>
      </w:r>
      <w:r w:rsidR="00751A53">
        <w:rPr>
          <w:b/>
          <w:bCs/>
          <w:sz w:val="22"/>
          <w:szCs w:val="22"/>
          <w:lang w:val="it-IT"/>
        </w:rPr>
        <w:t>,</w:t>
      </w:r>
      <w:r w:rsidR="00343D7A" w:rsidRPr="00DA139A">
        <w:rPr>
          <w:b/>
          <w:bCs/>
          <w:sz w:val="22"/>
          <w:szCs w:val="22"/>
          <w:lang w:val="it-IT"/>
        </w:rPr>
        <w:t xml:space="preserve"> rispettivamente</w:t>
      </w:r>
      <w:r w:rsidR="00751A53">
        <w:rPr>
          <w:b/>
          <w:bCs/>
          <w:sz w:val="22"/>
          <w:szCs w:val="22"/>
          <w:lang w:val="it-IT"/>
        </w:rPr>
        <w:t>,</w:t>
      </w:r>
      <w:r w:rsidR="00343D7A" w:rsidRPr="00DA139A">
        <w:rPr>
          <w:b/>
          <w:bCs/>
          <w:sz w:val="22"/>
          <w:szCs w:val="22"/>
          <w:lang w:val="it-IT"/>
        </w:rPr>
        <w:t xml:space="preserve"> il primo e il secondo posto nella classifica delle vendite. </w:t>
      </w:r>
    </w:p>
    <w:p w14:paraId="5666637A" w14:textId="373096B1" w:rsidR="00584319" w:rsidRPr="00DA139A" w:rsidRDefault="00584319" w:rsidP="00751A53">
      <w:pPr>
        <w:pStyle w:val="Paragrafoelenco"/>
        <w:numPr>
          <w:ilvl w:val="0"/>
          <w:numId w:val="22"/>
        </w:numPr>
        <w:spacing w:before="0" w:line="240" w:lineRule="auto"/>
        <w:jc w:val="both"/>
        <w:rPr>
          <w:b/>
          <w:bCs/>
          <w:sz w:val="22"/>
          <w:szCs w:val="22"/>
          <w:lang w:val="it-IT"/>
        </w:rPr>
      </w:pPr>
      <w:r w:rsidRPr="00DA139A">
        <w:rPr>
          <w:b/>
          <w:bCs/>
          <w:sz w:val="22"/>
          <w:szCs w:val="22"/>
          <w:lang w:val="it-IT"/>
        </w:rPr>
        <w:t xml:space="preserve">La </w:t>
      </w:r>
      <w:r w:rsidR="00343D7A" w:rsidRPr="00DA139A">
        <w:rPr>
          <w:b/>
          <w:bCs/>
          <w:sz w:val="22"/>
          <w:szCs w:val="22"/>
          <w:lang w:val="it-IT"/>
        </w:rPr>
        <w:t>Marca</w:t>
      </w:r>
      <w:r w:rsidRPr="00DA139A">
        <w:rPr>
          <w:b/>
          <w:bCs/>
          <w:sz w:val="22"/>
          <w:szCs w:val="22"/>
          <w:lang w:val="it-IT"/>
        </w:rPr>
        <w:t xml:space="preserve"> </w:t>
      </w:r>
      <w:r w:rsidR="00003FB6" w:rsidRPr="00DA139A">
        <w:rPr>
          <w:b/>
          <w:bCs/>
          <w:sz w:val="22"/>
          <w:szCs w:val="22"/>
          <w:lang w:val="it-IT"/>
        </w:rPr>
        <w:t>Alpine ann</w:t>
      </w:r>
      <w:r w:rsidR="00343D7A" w:rsidRPr="00DA139A">
        <w:rPr>
          <w:b/>
          <w:bCs/>
          <w:sz w:val="22"/>
          <w:szCs w:val="22"/>
          <w:lang w:val="it-IT"/>
        </w:rPr>
        <w:t xml:space="preserve">uncia una fortissima crescita delle vendite, che supera il </w:t>
      </w:r>
      <w:r w:rsidR="00003FB6" w:rsidRPr="00DA139A">
        <w:rPr>
          <w:b/>
          <w:bCs/>
          <w:sz w:val="22"/>
          <w:szCs w:val="22"/>
          <w:lang w:val="it-IT"/>
        </w:rPr>
        <w:t>7</w:t>
      </w:r>
      <w:r w:rsidR="00343D7A" w:rsidRPr="00DA139A">
        <w:rPr>
          <w:b/>
          <w:bCs/>
          <w:sz w:val="22"/>
          <w:szCs w:val="22"/>
          <w:lang w:val="it-IT"/>
        </w:rPr>
        <w:t>4%, con</w:t>
      </w:r>
      <w:r w:rsidR="00003FB6" w:rsidRPr="00DA139A">
        <w:rPr>
          <w:b/>
          <w:bCs/>
          <w:sz w:val="22"/>
          <w:szCs w:val="22"/>
          <w:lang w:val="it-IT"/>
        </w:rPr>
        <w:t xml:space="preserve"> 2</w:t>
      </w:r>
      <w:r w:rsidR="00343D7A" w:rsidRPr="00DA139A">
        <w:rPr>
          <w:b/>
          <w:bCs/>
          <w:sz w:val="22"/>
          <w:szCs w:val="22"/>
          <w:lang w:val="it-IT"/>
        </w:rPr>
        <w:t>.</w:t>
      </w:r>
      <w:r w:rsidR="00003FB6" w:rsidRPr="00DA139A">
        <w:rPr>
          <w:b/>
          <w:bCs/>
          <w:sz w:val="22"/>
          <w:szCs w:val="22"/>
          <w:lang w:val="it-IT"/>
        </w:rPr>
        <w:t>659 unit</w:t>
      </w:r>
      <w:r w:rsidR="00343D7A" w:rsidRPr="00DA139A">
        <w:rPr>
          <w:b/>
          <w:bCs/>
          <w:sz w:val="22"/>
          <w:szCs w:val="22"/>
          <w:lang w:val="it-IT"/>
        </w:rPr>
        <w:t xml:space="preserve">à vendute nel 2021 e si prefigge </w:t>
      </w:r>
      <w:r w:rsidR="00751A53">
        <w:rPr>
          <w:b/>
          <w:bCs/>
          <w:sz w:val="22"/>
          <w:szCs w:val="22"/>
          <w:lang w:val="it-IT"/>
        </w:rPr>
        <w:t>l’obiettivo</w:t>
      </w:r>
      <w:r w:rsidR="00343D7A" w:rsidRPr="00DA139A">
        <w:rPr>
          <w:b/>
          <w:bCs/>
          <w:sz w:val="22"/>
          <w:szCs w:val="22"/>
          <w:lang w:val="it-IT"/>
        </w:rPr>
        <w:t xml:space="preserve"> di continuare a svilupparsi sui mercati internazionali. </w:t>
      </w:r>
    </w:p>
    <w:bookmarkEnd w:id="2"/>
    <w:p w14:paraId="34735861" w14:textId="6431E1F6" w:rsidR="009C1CCD" w:rsidRDefault="00343D7A" w:rsidP="00751A53">
      <w:pPr>
        <w:pStyle w:val="Paragrafoelenco"/>
        <w:numPr>
          <w:ilvl w:val="0"/>
          <w:numId w:val="14"/>
        </w:numPr>
        <w:spacing w:line="240" w:lineRule="auto"/>
        <w:jc w:val="both"/>
        <w:rPr>
          <w:b/>
          <w:bCs/>
          <w:sz w:val="22"/>
          <w:szCs w:val="22"/>
          <w:lang w:val="it-IT"/>
        </w:rPr>
      </w:pPr>
      <w:r w:rsidRPr="00DA139A">
        <w:rPr>
          <w:b/>
          <w:bCs/>
          <w:sz w:val="22"/>
          <w:szCs w:val="22"/>
          <w:lang w:val="it-IT"/>
        </w:rPr>
        <w:t>Il portafoglio ordini del Gruppo</w:t>
      </w:r>
      <w:r w:rsidR="002F49BE">
        <w:rPr>
          <w:b/>
          <w:bCs/>
          <w:sz w:val="22"/>
          <w:szCs w:val="22"/>
          <w:lang w:val="it-IT"/>
        </w:rPr>
        <w:t>,</w:t>
      </w:r>
      <w:r w:rsidRPr="00DA139A">
        <w:rPr>
          <w:b/>
          <w:bCs/>
          <w:sz w:val="22"/>
          <w:szCs w:val="22"/>
          <w:lang w:val="it-IT"/>
        </w:rPr>
        <w:t xml:space="preserve"> in Europa</w:t>
      </w:r>
      <w:r w:rsidR="002F49BE">
        <w:rPr>
          <w:b/>
          <w:bCs/>
          <w:sz w:val="22"/>
          <w:szCs w:val="22"/>
          <w:lang w:val="it-IT"/>
        </w:rPr>
        <w:t>,</w:t>
      </w:r>
      <w:r w:rsidRPr="00DA139A">
        <w:rPr>
          <w:b/>
          <w:bCs/>
          <w:sz w:val="22"/>
          <w:szCs w:val="22"/>
          <w:lang w:val="it-IT"/>
        </w:rPr>
        <w:t xml:space="preserve"> è raddoppiato rispetto al </w:t>
      </w:r>
      <w:r w:rsidR="009C1CCD" w:rsidRPr="00DA139A">
        <w:rPr>
          <w:b/>
          <w:bCs/>
          <w:sz w:val="22"/>
          <w:szCs w:val="22"/>
          <w:lang w:val="it-IT"/>
        </w:rPr>
        <w:t>2020 e</w:t>
      </w:r>
      <w:r w:rsidR="00B34F8E" w:rsidRPr="00DA139A">
        <w:rPr>
          <w:b/>
          <w:bCs/>
          <w:sz w:val="22"/>
          <w:szCs w:val="22"/>
          <w:lang w:val="it-IT"/>
        </w:rPr>
        <w:t xml:space="preserve"> supera i 3 mesi di vendite, sostenuto dall’attrattività dell’offerta </w:t>
      </w:r>
      <w:r w:rsidR="009C1CCD" w:rsidRPr="00DA139A">
        <w:rPr>
          <w:b/>
          <w:bCs/>
          <w:sz w:val="22"/>
          <w:szCs w:val="22"/>
          <w:lang w:val="it-IT"/>
        </w:rPr>
        <w:t xml:space="preserve">Renault E-TECH, </w:t>
      </w:r>
      <w:r w:rsidR="00B34F8E" w:rsidRPr="00DA139A">
        <w:rPr>
          <w:b/>
          <w:bCs/>
          <w:sz w:val="22"/>
          <w:szCs w:val="22"/>
          <w:lang w:val="it-IT"/>
        </w:rPr>
        <w:t xml:space="preserve">dai veicoli </w:t>
      </w:r>
      <w:r w:rsidR="00DA139A" w:rsidRPr="00DA139A">
        <w:rPr>
          <w:b/>
          <w:bCs/>
          <w:sz w:val="22"/>
          <w:szCs w:val="22"/>
          <w:lang w:val="it-IT"/>
        </w:rPr>
        <w:t>commerciali</w:t>
      </w:r>
      <w:r w:rsidR="00B34F8E" w:rsidRPr="00DA139A">
        <w:rPr>
          <w:b/>
          <w:bCs/>
          <w:sz w:val="22"/>
          <w:szCs w:val="22"/>
          <w:lang w:val="it-IT"/>
        </w:rPr>
        <w:t xml:space="preserve">, </w:t>
      </w:r>
      <w:r w:rsidR="00DA139A">
        <w:rPr>
          <w:b/>
          <w:bCs/>
          <w:sz w:val="22"/>
          <w:szCs w:val="22"/>
          <w:lang w:val="it-IT"/>
        </w:rPr>
        <w:t xml:space="preserve">da </w:t>
      </w:r>
      <w:r w:rsidR="009C1CCD" w:rsidRPr="00DA139A">
        <w:rPr>
          <w:b/>
          <w:bCs/>
          <w:sz w:val="22"/>
          <w:szCs w:val="22"/>
          <w:lang w:val="it-IT"/>
        </w:rPr>
        <w:t xml:space="preserve">Dacia Sandero e Dacia Spring 100% </w:t>
      </w:r>
      <w:r w:rsidR="00B34F8E" w:rsidRPr="00DA139A">
        <w:rPr>
          <w:b/>
          <w:bCs/>
          <w:sz w:val="22"/>
          <w:szCs w:val="22"/>
          <w:lang w:val="it-IT"/>
        </w:rPr>
        <w:t xml:space="preserve">elettrica, mentre gli stock hanno registrato un calo stimato dell’ordine del </w:t>
      </w:r>
      <w:r w:rsidR="009C1CCD" w:rsidRPr="00DA139A">
        <w:rPr>
          <w:b/>
          <w:bCs/>
          <w:sz w:val="22"/>
          <w:szCs w:val="22"/>
          <w:lang w:val="it-IT"/>
        </w:rPr>
        <w:t>3</w:t>
      </w:r>
      <w:r w:rsidR="007B026A" w:rsidRPr="00DA139A">
        <w:rPr>
          <w:b/>
          <w:bCs/>
          <w:sz w:val="22"/>
          <w:szCs w:val="22"/>
          <w:lang w:val="it-IT"/>
        </w:rPr>
        <w:t>0</w:t>
      </w:r>
      <w:r w:rsidR="009C1CCD" w:rsidRPr="00DA139A">
        <w:rPr>
          <w:b/>
          <w:bCs/>
          <w:sz w:val="22"/>
          <w:szCs w:val="22"/>
          <w:lang w:val="it-IT"/>
        </w:rPr>
        <w:t xml:space="preserve">% </w:t>
      </w:r>
      <w:r w:rsidR="00B34F8E" w:rsidRPr="00DA139A">
        <w:rPr>
          <w:b/>
          <w:bCs/>
          <w:sz w:val="22"/>
          <w:szCs w:val="22"/>
          <w:lang w:val="it-IT"/>
        </w:rPr>
        <w:t xml:space="preserve">rispetto al </w:t>
      </w:r>
      <w:r w:rsidR="009C1CCD" w:rsidRPr="00DA139A">
        <w:rPr>
          <w:b/>
          <w:bCs/>
          <w:sz w:val="22"/>
          <w:szCs w:val="22"/>
          <w:lang w:val="it-IT"/>
        </w:rPr>
        <w:t>2020.</w:t>
      </w:r>
    </w:p>
    <w:p w14:paraId="0479516A" w14:textId="0B442DC0" w:rsidR="00564390" w:rsidRPr="00DA139A" w:rsidRDefault="00B34F8E" w:rsidP="00751A53">
      <w:pPr>
        <w:pStyle w:val="Paragrafoelenco"/>
        <w:numPr>
          <w:ilvl w:val="0"/>
          <w:numId w:val="14"/>
        </w:numPr>
        <w:spacing w:line="240" w:lineRule="auto"/>
        <w:jc w:val="both"/>
        <w:rPr>
          <w:b/>
          <w:bCs/>
          <w:sz w:val="22"/>
          <w:szCs w:val="22"/>
          <w:lang w:val="it-IT"/>
        </w:rPr>
      </w:pPr>
      <w:r w:rsidRPr="00DA139A">
        <w:rPr>
          <w:b/>
          <w:bCs/>
          <w:sz w:val="22"/>
          <w:szCs w:val="22"/>
          <w:lang w:val="it-IT"/>
        </w:rPr>
        <w:t xml:space="preserve">Il Gruppo </w:t>
      </w:r>
      <w:r w:rsidR="000D0FB6" w:rsidRPr="00DA139A">
        <w:rPr>
          <w:b/>
          <w:bCs/>
          <w:sz w:val="22"/>
          <w:szCs w:val="22"/>
          <w:lang w:val="it-IT"/>
        </w:rPr>
        <w:t xml:space="preserve">Renault </w:t>
      </w:r>
      <w:r w:rsidRPr="00DA139A">
        <w:rPr>
          <w:b/>
          <w:bCs/>
          <w:sz w:val="22"/>
          <w:szCs w:val="22"/>
          <w:lang w:val="it-IT"/>
        </w:rPr>
        <w:t xml:space="preserve">conferma di aver raggiunto i suoi obiettivi </w:t>
      </w:r>
      <w:r w:rsidR="00564390" w:rsidRPr="00DA139A">
        <w:rPr>
          <w:b/>
          <w:bCs/>
          <w:sz w:val="22"/>
          <w:szCs w:val="22"/>
          <w:lang w:val="it-IT"/>
        </w:rPr>
        <w:t>CAFE</w:t>
      </w:r>
      <w:r w:rsidR="00136198">
        <w:rPr>
          <w:rStyle w:val="Rimandonotaapidipagina"/>
          <w:b/>
          <w:bCs/>
          <w:sz w:val="22"/>
          <w:szCs w:val="22"/>
          <w:lang w:val="it-IT"/>
        </w:rPr>
        <w:footnoteReference w:id="1"/>
      </w:r>
      <w:r w:rsidR="00564390" w:rsidRPr="00DA139A">
        <w:rPr>
          <w:b/>
          <w:bCs/>
          <w:sz w:val="22"/>
          <w:szCs w:val="22"/>
          <w:lang w:val="it-IT"/>
        </w:rPr>
        <w:t xml:space="preserve"> </w:t>
      </w:r>
      <w:r w:rsidR="000D0FB6" w:rsidRPr="00DA139A">
        <w:rPr>
          <w:b/>
          <w:bCs/>
          <w:sz w:val="22"/>
          <w:szCs w:val="22"/>
          <w:lang w:val="it-IT"/>
        </w:rPr>
        <w:t>(</w:t>
      </w:r>
      <w:r w:rsidRPr="00DA139A">
        <w:rPr>
          <w:b/>
          <w:bCs/>
          <w:sz w:val="22"/>
          <w:szCs w:val="22"/>
          <w:lang w:val="it-IT"/>
        </w:rPr>
        <w:t>autovetture e veicoli commerciali) nel</w:t>
      </w:r>
      <w:r w:rsidR="00564390" w:rsidRPr="00DA139A">
        <w:rPr>
          <w:b/>
          <w:bCs/>
          <w:sz w:val="22"/>
          <w:szCs w:val="22"/>
          <w:lang w:val="it-IT"/>
        </w:rPr>
        <w:t xml:space="preserve"> 2021.</w:t>
      </w:r>
    </w:p>
    <w:bookmarkEnd w:id="0"/>
    <w:p w14:paraId="54A95E64" w14:textId="77777777" w:rsidR="00564390" w:rsidRPr="00DA139A" w:rsidRDefault="00564390" w:rsidP="00564390">
      <w:pPr>
        <w:pStyle w:val="Paragrafoelenco"/>
        <w:spacing w:line="240" w:lineRule="auto"/>
        <w:jc w:val="both"/>
        <w:rPr>
          <w:b/>
          <w:bCs/>
          <w:sz w:val="22"/>
          <w:szCs w:val="22"/>
          <w:lang w:val="it-IT"/>
        </w:rPr>
      </w:pPr>
    </w:p>
    <w:p w14:paraId="565DC842" w14:textId="77777777" w:rsidR="000F7E8A" w:rsidRPr="00DA139A" w:rsidRDefault="000F7E8A" w:rsidP="00E81176">
      <w:pPr>
        <w:spacing w:before="0"/>
        <w:jc w:val="both"/>
        <w:rPr>
          <w:sz w:val="22"/>
          <w:szCs w:val="22"/>
          <w:lang w:val="it-IT"/>
        </w:rPr>
      </w:pPr>
    </w:p>
    <w:p w14:paraId="5D4A4708" w14:textId="77777777" w:rsidR="00B56457" w:rsidRPr="00DA139A" w:rsidRDefault="00B56457" w:rsidP="00B56457">
      <w:pPr>
        <w:spacing w:before="0" w:line="240" w:lineRule="auto"/>
        <w:rPr>
          <w:sz w:val="22"/>
          <w:szCs w:val="22"/>
          <w:lang w:val="it-IT"/>
        </w:rPr>
      </w:pPr>
    </w:p>
    <w:p w14:paraId="5AD6B8BF" w14:textId="008514E2" w:rsidR="00CB1D47" w:rsidRPr="00DA139A" w:rsidRDefault="00CB1D47" w:rsidP="00B56457">
      <w:pPr>
        <w:spacing w:before="0" w:line="240" w:lineRule="auto"/>
        <w:rPr>
          <w:sz w:val="22"/>
          <w:szCs w:val="22"/>
          <w:lang w:val="it-IT"/>
        </w:rPr>
      </w:pPr>
      <w:r w:rsidRPr="00DA139A">
        <w:rPr>
          <w:sz w:val="22"/>
          <w:szCs w:val="22"/>
          <w:lang w:val="it-IT"/>
        </w:rPr>
        <w:br w:type="page"/>
      </w:r>
    </w:p>
    <w:tbl>
      <w:tblPr>
        <w:tblW w:w="6980" w:type="dxa"/>
        <w:tblCellMar>
          <w:left w:w="70" w:type="dxa"/>
          <w:right w:w="70" w:type="dxa"/>
        </w:tblCellMar>
        <w:tblLook w:val="04A0" w:firstRow="1" w:lastRow="0" w:firstColumn="1" w:lastColumn="0" w:noHBand="0" w:noVBand="1"/>
      </w:tblPr>
      <w:tblGrid>
        <w:gridCol w:w="3544"/>
        <w:gridCol w:w="957"/>
        <w:gridCol w:w="1300"/>
        <w:gridCol w:w="1340"/>
      </w:tblGrid>
      <w:tr w:rsidR="00B409BC" w:rsidRPr="00DA139A" w14:paraId="40F50FC7" w14:textId="77777777" w:rsidTr="00B409BC">
        <w:trPr>
          <w:trHeight w:val="255"/>
        </w:trPr>
        <w:tc>
          <w:tcPr>
            <w:tcW w:w="5640" w:type="dxa"/>
            <w:gridSpan w:val="3"/>
            <w:tcBorders>
              <w:top w:val="nil"/>
              <w:left w:val="nil"/>
              <w:bottom w:val="nil"/>
              <w:right w:val="nil"/>
            </w:tcBorders>
            <w:shd w:val="clear" w:color="auto" w:fill="auto"/>
            <w:noWrap/>
            <w:vAlign w:val="bottom"/>
            <w:hideMark/>
          </w:tcPr>
          <w:p w14:paraId="5A3943EC" w14:textId="0C3E11C9" w:rsidR="00B409BC" w:rsidRPr="00DA139A" w:rsidRDefault="00B409BC" w:rsidP="00B409BC">
            <w:pPr>
              <w:spacing w:before="0" w:line="240" w:lineRule="auto"/>
              <w:rPr>
                <w:rFonts w:ascii="Ranault group" w:eastAsia="Times New Roman" w:hAnsi="Ranault group" w:cs="Arial"/>
                <w:b/>
                <w:bCs/>
                <w:sz w:val="20"/>
                <w:lang w:val="it-IT" w:eastAsia="fr-FR"/>
              </w:rPr>
            </w:pPr>
            <w:r w:rsidRPr="00DA139A">
              <w:rPr>
                <w:rFonts w:ascii="Ranault group" w:eastAsia="Times New Roman" w:hAnsi="Ranault group" w:cs="Arial"/>
                <w:b/>
                <w:bCs/>
                <w:sz w:val="20"/>
                <w:lang w:val="it-IT" w:eastAsia="fr-FR"/>
              </w:rPr>
              <w:lastRenderedPageBreak/>
              <w:t>Total</w:t>
            </w:r>
            <w:r w:rsidR="00B34F8E" w:rsidRPr="00DA139A">
              <w:rPr>
                <w:rFonts w:ascii="Ranault group" w:eastAsia="Times New Roman" w:hAnsi="Ranault group" w:cs="Arial"/>
                <w:b/>
                <w:bCs/>
                <w:sz w:val="20"/>
                <w:lang w:val="it-IT" w:eastAsia="fr-FR"/>
              </w:rPr>
              <w:t xml:space="preserve">e vendite del Gruppo Renault per Marca </w:t>
            </w:r>
          </w:p>
        </w:tc>
        <w:tc>
          <w:tcPr>
            <w:tcW w:w="1340" w:type="dxa"/>
            <w:tcBorders>
              <w:top w:val="nil"/>
              <w:left w:val="nil"/>
              <w:bottom w:val="nil"/>
              <w:right w:val="nil"/>
            </w:tcBorders>
            <w:shd w:val="clear" w:color="auto" w:fill="auto"/>
            <w:noWrap/>
            <w:vAlign w:val="bottom"/>
            <w:hideMark/>
          </w:tcPr>
          <w:p w14:paraId="61EFA0B4" w14:textId="77777777" w:rsidR="00B409BC" w:rsidRPr="00DA139A" w:rsidRDefault="00B409BC" w:rsidP="00B409BC">
            <w:pPr>
              <w:spacing w:before="0" w:line="240" w:lineRule="auto"/>
              <w:rPr>
                <w:rFonts w:ascii="Ranault group" w:eastAsia="Times New Roman" w:hAnsi="Ranault group" w:cs="Arial"/>
                <w:b/>
                <w:bCs/>
                <w:sz w:val="20"/>
                <w:lang w:val="it-IT" w:eastAsia="fr-FR"/>
              </w:rPr>
            </w:pPr>
          </w:p>
        </w:tc>
      </w:tr>
      <w:tr w:rsidR="00B409BC" w:rsidRPr="00DA139A" w14:paraId="700EE9D9" w14:textId="77777777" w:rsidTr="00FF0CCF">
        <w:trPr>
          <w:trHeight w:val="255"/>
        </w:trPr>
        <w:tc>
          <w:tcPr>
            <w:tcW w:w="3544" w:type="dxa"/>
            <w:tcBorders>
              <w:top w:val="nil"/>
              <w:left w:val="nil"/>
              <w:bottom w:val="nil"/>
              <w:right w:val="nil"/>
            </w:tcBorders>
            <w:shd w:val="clear" w:color="auto" w:fill="auto"/>
            <w:noWrap/>
            <w:vAlign w:val="bottom"/>
            <w:hideMark/>
          </w:tcPr>
          <w:p w14:paraId="146B1ED6"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796" w:type="dxa"/>
            <w:tcBorders>
              <w:top w:val="nil"/>
              <w:left w:val="nil"/>
              <w:bottom w:val="nil"/>
              <w:right w:val="nil"/>
            </w:tcBorders>
            <w:shd w:val="clear" w:color="auto" w:fill="auto"/>
            <w:noWrap/>
            <w:vAlign w:val="bottom"/>
            <w:hideMark/>
          </w:tcPr>
          <w:p w14:paraId="6C8AAD8A"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00" w:type="dxa"/>
            <w:tcBorders>
              <w:top w:val="nil"/>
              <w:left w:val="nil"/>
              <w:bottom w:val="nil"/>
              <w:right w:val="nil"/>
            </w:tcBorders>
            <w:shd w:val="clear" w:color="auto" w:fill="auto"/>
            <w:noWrap/>
            <w:vAlign w:val="bottom"/>
            <w:hideMark/>
          </w:tcPr>
          <w:p w14:paraId="1F307102"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40" w:type="dxa"/>
            <w:tcBorders>
              <w:top w:val="nil"/>
              <w:left w:val="nil"/>
              <w:bottom w:val="nil"/>
              <w:right w:val="nil"/>
            </w:tcBorders>
            <w:shd w:val="clear" w:color="auto" w:fill="auto"/>
            <w:noWrap/>
            <w:vAlign w:val="bottom"/>
            <w:hideMark/>
          </w:tcPr>
          <w:p w14:paraId="206C2688"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r>
      <w:tr w:rsidR="00B409BC" w:rsidRPr="00DA139A" w14:paraId="72BA3CBD" w14:textId="77777777" w:rsidTr="00FF0CCF">
        <w:trPr>
          <w:trHeight w:val="390"/>
        </w:trPr>
        <w:tc>
          <w:tcPr>
            <w:tcW w:w="3544" w:type="dxa"/>
            <w:tcBorders>
              <w:top w:val="nil"/>
              <w:left w:val="nil"/>
              <w:bottom w:val="single" w:sz="12" w:space="0" w:color="2E2ECA"/>
              <w:right w:val="single" w:sz="12" w:space="0" w:color="FFFFFF"/>
            </w:tcBorders>
            <w:shd w:val="clear" w:color="000000" w:fill="2E2ECA"/>
            <w:vAlign w:val="center"/>
            <w:hideMark/>
          </w:tcPr>
          <w:p w14:paraId="072E1DC0" w14:textId="77777777" w:rsidR="00B409BC" w:rsidRPr="00DA139A" w:rsidRDefault="00B409BC" w:rsidP="00B409BC">
            <w:pPr>
              <w:spacing w:before="0" w:line="240" w:lineRule="auto"/>
              <w:rPr>
                <w:rFonts w:ascii="Renault Group" w:eastAsia="Times New Roman" w:hAnsi="Renault Group" w:cs="Arial"/>
                <w:i/>
                <w:iCs/>
                <w:color w:val="FFFFFF"/>
                <w:sz w:val="20"/>
                <w:lang w:val="it-IT" w:eastAsia="fr-FR"/>
              </w:rPr>
            </w:pPr>
            <w:r w:rsidRPr="00DA139A">
              <w:rPr>
                <w:rFonts w:ascii="Renault Group" w:eastAsia="Times New Roman" w:hAnsi="Renault Group" w:cs="Arial"/>
                <w:i/>
                <w:iCs/>
                <w:color w:val="FFFFFF"/>
                <w:sz w:val="20"/>
                <w:lang w:val="it-IT" w:eastAsia="fr-FR"/>
              </w:rPr>
              <w:t> </w:t>
            </w:r>
          </w:p>
        </w:tc>
        <w:tc>
          <w:tcPr>
            <w:tcW w:w="3436" w:type="dxa"/>
            <w:gridSpan w:val="3"/>
            <w:tcBorders>
              <w:top w:val="nil"/>
              <w:left w:val="nil"/>
              <w:bottom w:val="single" w:sz="12" w:space="0" w:color="2E2ECA"/>
              <w:right w:val="single" w:sz="12" w:space="0" w:color="FFFFFF"/>
            </w:tcBorders>
            <w:shd w:val="clear" w:color="000000" w:fill="2E2ECA"/>
            <w:vAlign w:val="center"/>
            <w:hideMark/>
          </w:tcPr>
          <w:p w14:paraId="0F38023B" w14:textId="714416EF" w:rsidR="00B409BC" w:rsidRPr="00DA139A" w:rsidRDefault="00477A4B"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Dati in cumulato a fine Dicembre</w:t>
            </w:r>
          </w:p>
        </w:tc>
      </w:tr>
      <w:tr w:rsidR="00B409BC" w:rsidRPr="00DA139A" w14:paraId="7BD1F9DF" w14:textId="77777777" w:rsidTr="00FF0CCF">
        <w:trPr>
          <w:trHeight w:val="450"/>
        </w:trPr>
        <w:tc>
          <w:tcPr>
            <w:tcW w:w="3544" w:type="dxa"/>
            <w:tcBorders>
              <w:top w:val="nil"/>
              <w:left w:val="nil"/>
              <w:bottom w:val="single" w:sz="12" w:space="0" w:color="2E2ECA"/>
              <w:right w:val="single" w:sz="12" w:space="0" w:color="FFFFFF"/>
            </w:tcBorders>
            <w:shd w:val="clear" w:color="000000" w:fill="FFFFFF"/>
            <w:vAlign w:val="center"/>
            <w:hideMark/>
          </w:tcPr>
          <w:p w14:paraId="6DB91E69" w14:textId="77777777" w:rsidR="00B409BC" w:rsidRPr="00DA139A" w:rsidRDefault="00B409BC" w:rsidP="00B409BC">
            <w:pPr>
              <w:spacing w:before="0" w:line="240" w:lineRule="auto"/>
              <w:rPr>
                <w:rFonts w:ascii="Renault Group" w:eastAsia="Times New Roman" w:hAnsi="Renault Group" w:cs="Arial"/>
                <w:i/>
                <w:iCs/>
                <w:color w:val="000000"/>
                <w:sz w:val="20"/>
                <w:lang w:val="it-IT" w:eastAsia="fr-FR"/>
              </w:rPr>
            </w:pPr>
            <w:r w:rsidRPr="00DA139A">
              <w:rPr>
                <w:rFonts w:ascii="Renault Group" w:eastAsia="Times New Roman" w:hAnsi="Renault Group" w:cs="Arial"/>
                <w:i/>
                <w:iCs/>
                <w:color w:val="000000"/>
                <w:sz w:val="20"/>
                <w:lang w:val="it-IT" w:eastAsia="fr-FR"/>
              </w:rPr>
              <w:t> </w:t>
            </w:r>
          </w:p>
        </w:tc>
        <w:tc>
          <w:tcPr>
            <w:tcW w:w="796" w:type="dxa"/>
            <w:tcBorders>
              <w:top w:val="nil"/>
              <w:left w:val="nil"/>
              <w:bottom w:val="single" w:sz="12" w:space="0" w:color="2E2ECA"/>
              <w:right w:val="single" w:sz="12" w:space="0" w:color="FFFFFF"/>
            </w:tcBorders>
            <w:shd w:val="clear" w:color="000000" w:fill="FFFFFF"/>
            <w:vAlign w:val="center"/>
            <w:hideMark/>
          </w:tcPr>
          <w:p w14:paraId="71D096CE" w14:textId="77777777"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2021</w:t>
            </w:r>
          </w:p>
        </w:tc>
        <w:tc>
          <w:tcPr>
            <w:tcW w:w="1300" w:type="dxa"/>
            <w:tcBorders>
              <w:top w:val="nil"/>
              <w:left w:val="nil"/>
              <w:bottom w:val="single" w:sz="12" w:space="0" w:color="2E2ECA"/>
              <w:right w:val="single" w:sz="12" w:space="0" w:color="FFFFFF"/>
            </w:tcBorders>
            <w:shd w:val="clear" w:color="000000" w:fill="FFFFFF"/>
            <w:vAlign w:val="center"/>
            <w:hideMark/>
          </w:tcPr>
          <w:p w14:paraId="6A3655FE" w14:textId="77777777" w:rsidR="00B409BC" w:rsidRPr="00DA139A" w:rsidRDefault="00B409BC" w:rsidP="00B409BC">
            <w:pPr>
              <w:spacing w:before="0" w:line="240" w:lineRule="auto"/>
              <w:jc w:val="right"/>
              <w:rPr>
                <w:rFonts w:ascii="Renault Group" w:eastAsia="Times New Roman" w:hAnsi="Renault Group" w:cs="Arial"/>
                <w:b/>
                <w:bCs/>
                <w:color w:val="2E2ECA"/>
                <w:sz w:val="20"/>
                <w:lang w:val="it-IT" w:eastAsia="fr-FR"/>
              </w:rPr>
            </w:pPr>
            <w:r w:rsidRPr="00DA139A">
              <w:rPr>
                <w:rFonts w:ascii="Renault Group" w:eastAsia="Times New Roman" w:hAnsi="Renault Group" w:cs="Arial"/>
                <w:b/>
                <w:bCs/>
                <w:color w:val="2E2ECA"/>
                <w:sz w:val="20"/>
                <w:lang w:val="it-IT" w:eastAsia="fr-FR"/>
              </w:rPr>
              <w:t>2020*</w:t>
            </w:r>
          </w:p>
        </w:tc>
        <w:tc>
          <w:tcPr>
            <w:tcW w:w="1340" w:type="dxa"/>
            <w:tcBorders>
              <w:top w:val="nil"/>
              <w:left w:val="nil"/>
              <w:bottom w:val="single" w:sz="12" w:space="0" w:color="2E2ECA"/>
              <w:right w:val="single" w:sz="12" w:space="0" w:color="FFFFFF"/>
            </w:tcBorders>
            <w:shd w:val="clear" w:color="000000" w:fill="FFFFFF"/>
            <w:vAlign w:val="center"/>
            <w:hideMark/>
          </w:tcPr>
          <w:p w14:paraId="418DE689" w14:textId="5AC8EB4E"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 varia</w:t>
            </w:r>
            <w:r w:rsidR="00477A4B" w:rsidRPr="00DA139A">
              <w:rPr>
                <w:rFonts w:ascii="Renault Group" w:eastAsia="Times New Roman" w:hAnsi="Renault Group" w:cs="Arial"/>
                <w:b/>
                <w:bCs/>
                <w:color w:val="000000"/>
                <w:sz w:val="20"/>
                <w:lang w:val="it-IT" w:eastAsia="fr-FR"/>
              </w:rPr>
              <w:t>zione</w:t>
            </w:r>
          </w:p>
        </w:tc>
      </w:tr>
      <w:tr w:rsidR="00B409BC" w:rsidRPr="00DA139A" w14:paraId="55E6954C" w14:textId="77777777" w:rsidTr="00FF0CCF">
        <w:trPr>
          <w:trHeight w:val="270"/>
        </w:trPr>
        <w:tc>
          <w:tcPr>
            <w:tcW w:w="3544" w:type="dxa"/>
            <w:tcBorders>
              <w:top w:val="nil"/>
              <w:left w:val="nil"/>
              <w:bottom w:val="nil"/>
              <w:right w:val="single" w:sz="12" w:space="0" w:color="FFFFFF"/>
            </w:tcBorders>
            <w:shd w:val="clear" w:color="000000" w:fill="9D8C7F"/>
            <w:vAlign w:val="center"/>
            <w:hideMark/>
          </w:tcPr>
          <w:p w14:paraId="416BD3A0"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RENAULT</w:t>
            </w:r>
          </w:p>
        </w:tc>
        <w:tc>
          <w:tcPr>
            <w:tcW w:w="3436" w:type="dxa"/>
            <w:gridSpan w:val="3"/>
            <w:tcBorders>
              <w:top w:val="single" w:sz="12" w:space="0" w:color="2E2ECA"/>
              <w:left w:val="nil"/>
              <w:bottom w:val="nil"/>
              <w:right w:val="single" w:sz="12" w:space="0" w:color="FFFFFF"/>
            </w:tcBorders>
            <w:shd w:val="clear" w:color="000000" w:fill="9D8C7F"/>
            <w:vAlign w:val="center"/>
            <w:hideMark/>
          </w:tcPr>
          <w:p w14:paraId="60A28574"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2545CFFE" w14:textId="77777777" w:rsidTr="00FF0CCF">
        <w:trPr>
          <w:trHeight w:val="255"/>
        </w:trPr>
        <w:tc>
          <w:tcPr>
            <w:tcW w:w="3544" w:type="dxa"/>
            <w:tcBorders>
              <w:top w:val="nil"/>
              <w:left w:val="nil"/>
              <w:bottom w:val="nil"/>
              <w:right w:val="nil"/>
            </w:tcBorders>
            <w:shd w:val="clear" w:color="auto" w:fill="auto"/>
            <w:noWrap/>
            <w:vAlign w:val="center"/>
            <w:hideMark/>
          </w:tcPr>
          <w:p w14:paraId="09FA5C81" w14:textId="156FECB9" w:rsidR="00B409BC" w:rsidRPr="00DA139A" w:rsidRDefault="00477A4B" w:rsidP="00B409BC">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AUTOVETTURE</w:t>
            </w:r>
          </w:p>
        </w:tc>
        <w:tc>
          <w:tcPr>
            <w:tcW w:w="796" w:type="dxa"/>
            <w:tcBorders>
              <w:top w:val="nil"/>
              <w:left w:val="nil"/>
              <w:bottom w:val="nil"/>
              <w:right w:val="nil"/>
            </w:tcBorders>
            <w:shd w:val="clear" w:color="auto" w:fill="auto"/>
            <w:noWrap/>
            <w:vAlign w:val="center"/>
            <w:hideMark/>
          </w:tcPr>
          <w:p w14:paraId="64BB76CF" w14:textId="2EEF55FA"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318</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785</w:t>
            </w:r>
          </w:p>
        </w:tc>
        <w:tc>
          <w:tcPr>
            <w:tcW w:w="1300" w:type="dxa"/>
            <w:tcBorders>
              <w:top w:val="nil"/>
              <w:left w:val="nil"/>
              <w:bottom w:val="nil"/>
              <w:right w:val="nil"/>
            </w:tcBorders>
            <w:shd w:val="clear" w:color="auto" w:fill="auto"/>
            <w:noWrap/>
            <w:vAlign w:val="center"/>
            <w:hideMark/>
          </w:tcPr>
          <w:p w14:paraId="06C9DB03" w14:textId="259C46EC"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473</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593</w:t>
            </w:r>
          </w:p>
        </w:tc>
        <w:tc>
          <w:tcPr>
            <w:tcW w:w="1340" w:type="dxa"/>
            <w:tcBorders>
              <w:top w:val="nil"/>
              <w:left w:val="nil"/>
              <w:bottom w:val="nil"/>
              <w:right w:val="nil"/>
            </w:tcBorders>
            <w:shd w:val="clear" w:color="auto" w:fill="auto"/>
            <w:noWrap/>
            <w:vAlign w:val="center"/>
            <w:hideMark/>
          </w:tcPr>
          <w:p w14:paraId="08E3C694"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-10,5</w:t>
            </w:r>
          </w:p>
        </w:tc>
      </w:tr>
      <w:tr w:rsidR="00B409BC" w:rsidRPr="00DA139A" w14:paraId="14C36EC4" w14:textId="77777777" w:rsidTr="00FF0CCF">
        <w:trPr>
          <w:trHeight w:val="255"/>
        </w:trPr>
        <w:tc>
          <w:tcPr>
            <w:tcW w:w="3544" w:type="dxa"/>
            <w:tcBorders>
              <w:top w:val="nil"/>
              <w:left w:val="nil"/>
              <w:bottom w:val="nil"/>
              <w:right w:val="nil"/>
            </w:tcBorders>
            <w:shd w:val="clear" w:color="auto" w:fill="auto"/>
            <w:noWrap/>
            <w:vAlign w:val="center"/>
            <w:hideMark/>
          </w:tcPr>
          <w:p w14:paraId="02490DE8" w14:textId="562C2E82" w:rsidR="00B409BC" w:rsidRPr="00DA139A" w:rsidRDefault="00477A4B" w:rsidP="00B409BC">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VEICOLI COMMERCIALI</w:t>
            </w:r>
          </w:p>
        </w:tc>
        <w:tc>
          <w:tcPr>
            <w:tcW w:w="796" w:type="dxa"/>
            <w:tcBorders>
              <w:top w:val="nil"/>
              <w:left w:val="nil"/>
              <w:bottom w:val="nil"/>
              <w:right w:val="nil"/>
            </w:tcBorders>
            <w:shd w:val="clear" w:color="auto" w:fill="auto"/>
            <w:noWrap/>
            <w:vAlign w:val="center"/>
            <w:hideMark/>
          </w:tcPr>
          <w:p w14:paraId="47A72D76" w14:textId="6B98EAD2"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374</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824</w:t>
            </w:r>
          </w:p>
        </w:tc>
        <w:tc>
          <w:tcPr>
            <w:tcW w:w="1300" w:type="dxa"/>
            <w:tcBorders>
              <w:top w:val="nil"/>
              <w:left w:val="nil"/>
              <w:bottom w:val="nil"/>
              <w:right w:val="nil"/>
            </w:tcBorders>
            <w:shd w:val="clear" w:color="auto" w:fill="auto"/>
            <w:noWrap/>
            <w:vAlign w:val="center"/>
            <w:hideMark/>
          </w:tcPr>
          <w:p w14:paraId="7387D9D7" w14:textId="400A656F"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314</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952</w:t>
            </w:r>
          </w:p>
        </w:tc>
        <w:tc>
          <w:tcPr>
            <w:tcW w:w="1340" w:type="dxa"/>
            <w:tcBorders>
              <w:top w:val="nil"/>
              <w:left w:val="nil"/>
              <w:bottom w:val="nil"/>
              <w:right w:val="nil"/>
            </w:tcBorders>
            <w:shd w:val="clear" w:color="auto" w:fill="auto"/>
            <w:noWrap/>
            <w:vAlign w:val="center"/>
            <w:hideMark/>
          </w:tcPr>
          <w:p w14:paraId="3DBCF302"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+19,0</w:t>
            </w:r>
          </w:p>
        </w:tc>
      </w:tr>
      <w:tr w:rsidR="00B409BC" w:rsidRPr="00DA139A" w14:paraId="6AB10EBE" w14:textId="77777777" w:rsidTr="00FF0CCF">
        <w:trPr>
          <w:trHeight w:val="255"/>
        </w:trPr>
        <w:tc>
          <w:tcPr>
            <w:tcW w:w="3544" w:type="dxa"/>
            <w:tcBorders>
              <w:top w:val="nil"/>
              <w:left w:val="nil"/>
              <w:bottom w:val="nil"/>
              <w:right w:val="nil"/>
            </w:tcBorders>
            <w:shd w:val="clear" w:color="auto" w:fill="auto"/>
            <w:noWrap/>
            <w:vAlign w:val="center"/>
            <w:hideMark/>
          </w:tcPr>
          <w:p w14:paraId="287D2348" w14:textId="2179FBA4" w:rsidR="00B409BC" w:rsidRPr="00DA139A" w:rsidRDefault="00477A4B"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 + VEICOLI COMMERCIALI</w:t>
            </w:r>
          </w:p>
        </w:tc>
        <w:tc>
          <w:tcPr>
            <w:tcW w:w="796" w:type="dxa"/>
            <w:tcBorders>
              <w:top w:val="nil"/>
              <w:left w:val="nil"/>
              <w:bottom w:val="nil"/>
              <w:right w:val="nil"/>
            </w:tcBorders>
            <w:shd w:val="clear" w:color="auto" w:fill="auto"/>
            <w:noWrap/>
            <w:vAlign w:val="center"/>
            <w:hideMark/>
          </w:tcPr>
          <w:p w14:paraId="63BF3EF8" w14:textId="321F171D"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1</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693</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609</w:t>
            </w:r>
          </w:p>
        </w:tc>
        <w:tc>
          <w:tcPr>
            <w:tcW w:w="1300" w:type="dxa"/>
            <w:tcBorders>
              <w:top w:val="nil"/>
              <w:left w:val="nil"/>
              <w:bottom w:val="nil"/>
              <w:right w:val="nil"/>
            </w:tcBorders>
            <w:shd w:val="clear" w:color="auto" w:fill="auto"/>
            <w:noWrap/>
            <w:vAlign w:val="center"/>
            <w:hideMark/>
          </w:tcPr>
          <w:p w14:paraId="3ADFAAAD" w14:textId="41CE8C3E"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1</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788</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545</w:t>
            </w:r>
          </w:p>
        </w:tc>
        <w:tc>
          <w:tcPr>
            <w:tcW w:w="1340" w:type="dxa"/>
            <w:tcBorders>
              <w:top w:val="nil"/>
              <w:left w:val="nil"/>
              <w:bottom w:val="nil"/>
              <w:right w:val="nil"/>
            </w:tcBorders>
            <w:shd w:val="clear" w:color="auto" w:fill="auto"/>
            <w:noWrap/>
            <w:vAlign w:val="center"/>
            <w:hideMark/>
          </w:tcPr>
          <w:p w14:paraId="31A38EFB"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-5,3</w:t>
            </w:r>
          </w:p>
        </w:tc>
      </w:tr>
      <w:tr w:rsidR="00B409BC" w:rsidRPr="00DA139A" w14:paraId="0D9C6162"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258F8DE1"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DACIA</w:t>
            </w:r>
          </w:p>
        </w:tc>
        <w:tc>
          <w:tcPr>
            <w:tcW w:w="3436" w:type="dxa"/>
            <w:gridSpan w:val="3"/>
            <w:tcBorders>
              <w:top w:val="nil"/>
              <w:left w:val="nil"/>
              <w:bottom w:val="nil"/>
              <w:right w:val="single" w:sz="12" w:space="0" w:color="FFFFFF"/>
            </w:tcBorders>
            <w:shd w:val="clear" w:color="000000" w:fill="9D8C7F"/>
            <w:vAlign w:val="center"/>
            <w:hideMark/>
          </w:tcPr>
          <w:p w14:paraId="0F42B813"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477A4B" w:rsidRPr="00DA139A" w14:paraId="5BCFAA8C" w14:textId="77777777" w:rsidTr="00FF0CCF">
        <w:trPr>
          <w:trHeight w:val="255"/>
        </w:trPr>
        <w:tc>
          <w:tcPr>
            <w:tcW w:w="3544" w:type="dxa"/>
            <w:tcBorders>
              <w:top w:val="nil"/>
              <w:left w:val="nil"/>
              <w:bottom w:val="nil"/>
              <w:right w:val="nil"/>
            </w:tcBorders>
            <w:shd w:val="clear" w:color="auto" w:fill="auto"/>
            <w:noWrap/>
            <w:vAlign w:val="center"/>
            <w:hideMark/>
          </w:tcPr>
          <w:p w14:paraId="4350B415" w14:textId="05146626"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AUTOVETTURE</w:t>
            </w:r>
          </w:p>
        </w:tc>
        <w:tc>
          <w:tcPr>
            <w:tcW w:w="796" w:type="dxa"/>
            <w:tcBorders>
              <w:top w:val="nil"/>
              <w:left w:val="nil"/>
              <w:bottom w:val="nil"/>
              <w:right w:val="nil"/>
            </w:tcBorders>
            <w:shd w:val="clear" w:color="auto" w:fill="auto"/>
            <w:noWrap/>
            <w:vAlign w:val="center"/>
            <w:hideMark/>
          </w:tcPr>
          <w:p w14:paraId="0A196E69" w14:textId="562E56AA"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502.964</w:t>
            </w:r>
          </w:p>
        </w:tc>
        <w:tc>
          <w:tcPr>
            <w:tcW w:w="1300" w:type="dxa"/>
            <w:tcBorders>
              <w:top w:val="nil"/>
              <w:left w:val="nil"/>
              <w:bottom w:val="nil"/>
              <w:right w:val="nil"/>
            </w:tcBorders>
            <w:shd w:val="clear" w:color="auto" w:fill="auto"/>
            <w:noWrap/>
            <w:vAlign w:val="center"/>
            <w:hideMark/>
          </w:tcPr>
          <w:p w14:paraId="0CAD7163" w14:textId="3A7520A5"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484.020</w:t>
            </w:r>
          </w:p>
        </w:tc>
        <w:tc>
          <w:tcPr>
            <w:tcW w:w="1340" w:type="dxa"/>
            <w:tcBorders>
              <w:top w:val="nil"/>
              <w:left w:val="nil"/>
              <w:bottom w:val="nil"/>
              <w:right w:val="nil"/>
            </w:tcBorders>
            <w:shd w:val="clear" w:color="auto" w:fill="auto"/>
            <w:noWrap/>
            <w:vAlign w:val="center"/>
            <w:hideMark/>
          </w:tcPr>
          <w:p w14:paraId="74E3A220"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+3,9</w:t>
            </w:r>
          </w:p>
        </w:tc>
      </w:tr>
      <w:tr w:rsidR="00477A4B" w:rsidRPr="00DA139A" w14:paraId="42E4501D" w14:textId="77777777" w:rsidTr="00FF0CCF">
        <w:trPr>
          <w:trHeight w:val="255"/>
        </w:trPr>
        <w:tc>
          <w:tcPr>
            <w:tcW w:w="3544" w:type="dxa"/>
            <w:tcBorders>
              <w:top w:val="nil"/>
              <w:left w:val="nil"/>
              <w:bottom w:val="nil"/>
              <w:right w:val="nil"/>
            </w:tcBorders>
            <w:shd w:val="clear" w:color="auto" w:fill="auto"/>
            <w:noWrap/>
            <w:vAlign w:val="center"/>
            <w:hideMark/>
          </w:tcPr>
          <w:p w14:paraId="48CE9FB1" w14:textId="50F40FE4"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VEICOLI COMMERCIALI</w:t>
            </w:r>
          </w:p>
        </w:tc>
        <w:tc>
          <w:tcPr>
            <w:tcW w:w="796" w:type="dxa"/>
            <w:tcBorders>
              <w:top w:val="nil"/>
              <w:left w:val="nil"/>
              <w:bottom w:val="nil"/>
              <w:right w:val="nil"/>
            </w:tcBorders>
            <w:shd w:val="clear" w:color="auto" w:fill="auto"/>
            <w:noWrap/>
            <w:vAlign w:val="center"/>
            <w:hideMark/>
          </w:tcPr>
          <w:p w14:paraId="39D1132E" w14:textId="35BC842A"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34.131</w:t>
            </w:r>
          </w:p>
        </w:tc>
        <w:tc>
          <w:tcPr>
            <w:tcW w:w="1300" w:type="dxa"/>
            <w:tcBorders>
              <w:top w:val="nil"/>
              <w:left w:val="nil"/>
              <w:bottom w:val="nil"/>
              <w:right w:val="nil"/>
            </w:tcBorders>
            <w:shd w:val="clear" w:color="auto" w:fill="auto"/>
            <w:noWrap/>
            <w:vAlign w:val="center"/>
            <w:hideMark/>
          </w:tcPr>
          <w:p w14:paraId="24D9A94C" w14:textId="4C10BC1E"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36.686</w:t>
            </w:r>
          </w:p>
        </w:tc>
        <w:tc>
          <w:tcPr>
            <w:tcW w:w="1340" w:type="dxa"/>
            <w:tcBorders>
              <w:top w:val="nil"/>
              <w:left w:val="nil"/>
              <w:bottom w:val="nil"/>
              <w:right w:val="nil"/>
            </w:tcBorders>
            <w:shd w:val="clear" w:color="auto" w:fill="auto"/>
            <w:noWrap/>
            <w:vAlign w:val="center"/>
            <w:hideMark/>
          </w:tcPr>
          <w:p w14:paraId="4D409D6D"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-7,0</w:t>
            </w:r>
          </w:p>
        </w:tc>
      </w:tr>
      <w:tr w:rsidR="00477A4B" w:rsidRPr="00DA139A" w14:paraId="0E710B21" w14:textId="77777777" w:rsidTr="00FF0CCF">
        <w:trPr>
          <w:trHeight w:val="255"/>
        </w:trPr>
        <w:tc>
          <w:tcPr>
            <w:tcW w:w="3544" w:type="dxa"/>
            <w:tcBorders>
              <w:top w:val="nil"/>
              <w:left w:val="nil"/>
              <w:bottom w:val="nil"/>
              <w:right w:val="nil"/>
            </w:tcBorders>
            <w:shd w:val="clear" w:color="auto" w:fill="auto"/>
            <w:noWrap/>
            <w:vAlign w:val="center"/>
            <w:hideMark/>
          </w:tcPr>
          <w:p w14:paraId="4BE2497E" w14:textId="6499F765" w:rsidR="00477A4B" w:rsidRPr="00DA139A" w:rsidRDefault="00477A4B" w:rsidP="00477A4B">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 + VEICOLI COMMERCIALI</w:t>
            </w:r>
          </w:p>
        </w:tc>
        <w:tc>
          <w:tcPr>
            <w:tcW w:w="796" w:type="dxa"/>
            <w:tcBorders>
              <w:top w:val="nil"/>
              <w:left w:val="nil"/>
              <w:bottom w:val="nil"/>
              <w:right w:val="nil"/>
            </w:tcBorders>
            <w:shd w:val="clear" w:color="auto" w:fill="auto"/>
            <w:noWrap/>
            <w:vAlign w:val="center"/>
            <w:hideMark/>
          </w:tcPr>
          <w:p w14:paraId="432A4243" w14:textId="212EBA73"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537.095</w:t>
            </w:r>
          </w:p>
        </w:tc>
        <w:tc>
          <w:tcPr>
            <w:tcW w:w="1300" w:type="dxa"/>
            <w:tcBorders>
              <w:top w:val="nil"/>
              <w:left w:val="nil"/>
              <w:bottom w:val="nil"/>
              <w:right w:val="nil"/>
            </w:tcBorders>
            <w:shd w:val="clear" w:color="auto" w:fill="auto"/>
            <w:noWrap/>
            <w:vAlign w:val="center"/>
            <w:hideMark/>
          </w:tcPr>
          <w:p w14:paraId="473CD5DD" w14:textId="5D97DFC2"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520.706</w:t>
            </w:r>
          </w:p>
        </w:tc>
        <w:tc>
          <w:tcPr>
            <w:tcW w:w="1340" w:type="dxa"/>
            <w:tcBorders>
              <w:top w:val="nil"/>
              <w:left w:val="nil"/>
              <w:bottom w:val="nil"/>
              <w:right w:val="nil"/>
            </w:tcBorders>
            <w:shd w:val="clear" w:color="auto" w:fill="auto"/>
            <w:noWrap/>
            <w:vAlign w:val="center"/>
            <w:hideMark/>
          </w:tcPr>
          <w:p w14:paraId="03E54ABE" w14:textId="77777777"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+3,1</w:t>
            </w:r>
          </w:p>
        </w:tc>
      </w:tr>
      <w:tr w:rsidR="00B409BC" w:rsidRPr="00DA139A" w14:paraId="50CC6AFA"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21C4BBFE"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RENAULT SAMSUNG MOTORS</w:t>
            </w:r>
          </w:p>
        </w:tc>
        <w:tc>
          <w:tcPr>
            <w:tcW w:w="3436" w:type="dxa"/>
            <w:gridSpan w:val="3"/>
            <w:tcBorders>
              <w:top w:val="nil"/>
              <w:left w:val="nil"/>
              <w:bottom w:val="nil"/>
              <w:right w:val="single" w:sz="12" w:space="0" w:color="FFFFFF"/>
            </w:tcBorders>
            <w:shd w:val="clear" w:color="000000" w:fill="9D8C7F"/>
            <w:vAlign w:val="center"/>
            <w:hideMark/>
          </w:tcPr>
          <w:p w14:paraId="136CD24C"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298C7E06" w14:textId="77777777" w:rsidTr="00FF0CCF">
        <w:trPr>
          <w:trHeight w:val="255"/>
        </w:trPr>
        <w:tc>
          <w:tcPr>
            <w:tcW w:w="3544" w:type="dxa"/>
            <w:tcBorders>
              <w:top w:val="nil"/>
              <w:left w:val="nil"/>
              <w:bottom w:val="nil"/>
              <w:right w:val="nil"/>
            </w:tcBorders>
            <w:shd w:val="clear" w:color="auto" w:fill="auto"/>
            <w:noWrap/>
            <w:vAlign w:val="center"/>
            <w:hideMark/>
          </w:tcPr>
          <w:p w14:paraId="4D30C998" w14:textId="7EE95446" w:rsidR="00B409BC" w:rsidRPr="00DA139A" w:rsidRDefault="00477A4B"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w:t>
            </w:r>
          </w:p>
        </w:tc>
        <w:tc>
          <w:tcPr>
            <w:tcW w:w="796" w:type="dxa"/>
            <w:tcBorders>
              <w:top w:val="nil"/>
              <w:left w:val="nil"/>
              <w:bottom w:val="nil"/>
              <w:right w:val="nil"/>
            </w:tcBorders>
            <w:shd w:val="clear" w:color="auto" w:fill="auto"/>
            <w:noWrap/>
            <w:vAlign w:val="center"/>
            <w:hideMark/>
          </w:tcPr>
          <w:p w14:paraId="63B29EB7" w14:textId="7C45F20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57</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480</w:t>
            </w:r>
          </w:p>
        </w:tc>
        <w:tc>
          <w:tcPr>
            <w:tcW w:w="1300" w:type="dxa"/>
            <w:tcBorders>
              <w:top w:val="nil"/>
              <w:left w:val="nil"/>
              <w:bottom w:val="nil"/>
              <w:right w:val="nil"/>
            </w:tcBorders>
            <w:shd w:val="clear" w:color="auto" w:fill="auto"/>
            <w:noWrap/>
            <w:vAlign w:val="center"/>
            <w:hideMark/>
          </w:tcPr>
          <w:p w14:paraId="567FABCB" w14:textId="39EF5286"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90</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300</w:t>
            </w:r>
          </w:p>
        </w:tc>
        <w:tc>
          <w:tcPr>
            <w:tcW w:w="1340" w:type="dxa"/>
            <w:tcBorders>
              <w:top w:val="nil"/>
              <w:left w:val="nil"/>
              <w:bottom w:val="nil"/>
              <w:right w:val="nil"/>
            </w:tcBorders>
            <w:shd w:val="clear" w:color="auto" w:fill="auto"/>
            <w:noWrap/>
            <w:vAlign w:val="center"/>
            <w:hideMark/>
          </w:tcPr>
          <w:p w14:paraId="7AEE785D"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-36,3</w:t>
            </w:r>
          </w:p>
        </w:tc>
      </w:tr>
      <w:tr w:rsidR="00B409BC" w:rsidRPr="00DA139A" w14:paraId="0797B45C"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0DCB77F0"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ALPINE</w:t>
            </w:r>
          </w:p>
        </w:tc>
        <w:tc>
          <w:tcPr>
            <w:tcW w:w="3436" w:type="dxa"/>
            <w:gridSpan w:val="3"/>
            <w:tcBorders>
              <w:top w:val="nil"/>
              <w:left w:val="nil"/>
              <w:bottom w:val="nil"/>
              <w:right w:val="single" w:sz="12" w:space="0" w:color="FFFFFF"/>
            </w:tcBorders>
            <w:shd w:val="clear" w:color="000000" w:fill="9D8C7F"/>
            <w:vAlign w:val="center"/>
            <w:hideMark/>
          </w:tcPr>
          <w:p w14:paraId="51C4D7CD"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79FAB945" w14:textId="77777777" w:rsidTr="00FF0CCF">
        <w:trPr>
          <w:trHeight w:val="255"/>
        </w:trPr>
        <w:tc>
          <w:tcPr>
            <w:tcW w:w="3544" w:type="dxa"/>
            <w:tcBorders>
              <w:top w:val="nil"/>
              <w:left w:val="nil"/>
              <w:bottom w:val="nil"/>
              <w:right w:val="nil"/>
            </w:tcBorders>
            <w:shd w:val="clear" w:color="auto" w:fill="auto"/>
            <w:noWrap/>
            <w:vAlign w:val="center"/>
            <w:hideMark/>
          </w:tcPr>
          <w:p w14:paraId="61EEDB93" w14:textId="05D42B53" w:rsidR="00B409BC" w:rsidRPr="00DA139A" w:rsidRDefault="00477A4B"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w:t>
            </w:r>
          </w:p>
        </w:tc>
        <w:tc>
          <w:tcPr>
            <w:tcW w:w="796" w:type="dxa"/>
            <w:tcBorders>
              <w:top w:val="nil"/>
              <w:left w:val="nil"/>
              <w:bottom w:val="nil"/>
              <w:right w:val="nil"/>
            </w:tcBorders>
            <w:shd w:val="clear" w:color="auto" w:fill="auto"/>
            <w:noWrap/>
            <w:vAlign w:val="center"/>
            <w:hideMark/>
          </w:tcPr>
          <w:p w14:paraId="236A9269" w14:textId="4A6FC5D2"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2</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659</w:t>
            </w:r>
          </w:p>
        </w:tc>
        <w:tc>
          <w:tcPr>
            <w:tcW w:w="1300" w:type="dxa"/>
            <w:tcBorders>
              <w:top w:val="nil"/>
              <w:left w:val="nil"/>
              <w:bottom w:val="nil"/>
              <w:right w:val="nil"/>
            </w:tcBorders>
            <w:shd w:val="clear" w:color="auto" w:fill="auto"/>
            <w:noWrap/>
            <w:vAlign w:val="center"/>
            <w:hideMark/>
          </w:tcPr>
          <w:p w14:paraId="4A7F9139" w14:textId="33301FC0"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1</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527</w:t>
            </w:r>
          </w:p>
        </w:tc>
        <w:tc>
          <w:tcPr>
            <w:tcW w:w="1340" w:type="dxa"/>
            <w:tcBorders>
              <w:top w:val="nil"/>
              <w:left w:val="nil"/>
              <w:bottom w:val="nil"/>
              <w:right w:val="nil"/>
            </w:tcBorders>
            <w:shd w:val="clear" w:color="auto" w:fill="auto"/>
            <w:noWrap/>
            <w:vAlign w:val="center"/>
            <w:hideMark/>
          </w:tcPr>
          <w:p w14:paraId="1AF311B3"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+74,1</w:t>
            </w:r>
          </w:p>
        </w:tc>
      </w:tr>
      <w:tr w:rsidR="00B409BC" w:rsidRPr="00DA139A" w14:paraId="1199849B"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22A28394"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LADA</w:t>
            </w:r>
          </w:p>
        </w:tc>
        <w:tc>
          <w:tcPr>
            <w:tcW w:w="3436" w:type="dxa"/>
            <w:gridSpan w:val="3"/>
            <w:tcBorders>
              <w:top w:val="nil"/>
              <w:left w:val="nil"/>
              <w:bottom w:val="nil"/>
              <w:right w:val="single" w:sz="12" w:space="0" w:color="FFFFFF"/>
            </w:tcBorders>
            <w:shd w:val="clear" w:color="000000" w:fill="9D8C7F"/>
            <w:vAlign w:val="center"/>
            <w:hideMark/>
          </w:tcPr>
          <w:p w14:paraId="4F9E93D0"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477A4B" w:rsidRPr="00DA139A" w14:paraId="020C3F04" w14:textId="77777777" w:rsidTr="00FF0CCF">
        <w:trPr>
          <w:trHeight w:val="255"/>
        </w:trPr>
        <w:tc>
          <w:tcPr>
            <w:tcW w:w="3544" w:type="dxa"/>
            <w:tcBorders>
              <w:top w:val="nil"/>
              <w:left w:val="nil"/>
              <w:bottom w:val="nil"/>
              <w:right w:val="nil"/>
            </w:tcBorders>
            <w:shd w:val="clear" w:color="auto" w:fill="auto"/>
            <w:noWrap/>
            <w:vAlign w:val="center"/>
            <w:hideMark/>
          </w:tcPr>
          <w:p w14:paraId="4980F351" w14:textId="4D9AB4BC"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AUTOVETTURE</w:t>
            </w:r>
          </w:p>
        </w:tc>
        <w:tc>
          <w:tcPr>
            <w:tcW w:w="796" w:type="dxa"/>
            <w:tcBorders>
              <w:top w:val="nil"/>
              <w:left w:val="nil"/>
              <w:bottom w:val="nil"/>
              <w:right w:val="nil"/>
            </w:tcBorders>
            <w:shd w:val="clear" w:color="auto" w:fill="auto"/>
            <w:noWrap/>
            <w:vAlign w:val="center"/>
            <w:hideMark/>
          </w:tcPr>
          <w:p w14:paraId="73034F6D" w14:textId="020B3DD3"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371.317</w:t>
            </w:r>
          </w:p>
        </w:tc>
        <w:tc>
          <w:tcPr>
            <w:tcW w:w="1300" w:type="dxa"/>
            <w:tcBorders>
              <w:top w:val="nil"/>
              <w:left w:val="nil"/>
              <w:bottom w:val="nil"/>
              <w:right w:val="nil"/>
            </w:tcBorders>
            <w:shd w:val="clear" w:color="auto" w:fill="auto"/>
            <w:noWrap/>
            <w:vAlign w:val="center"/>
            <w:hideMark/>
          </w:tcPr>
          <w:p w14:paraId="610B031B" w14:textId="029C4660"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369.461</w:t>
            </w:r>
          </w:p>
        </w:tc>
        <w:tc>
          <w:tcPr>
            <w:tcW w:w="1340" w:type="dxa"/>
            <w:tcBorders>
              <w:top w:val="nil"/>
              <w:left w:val="nil"/>
              <w:bottom w:val="nil"/>
              <w:right w:val="nil"/>
            </w:tcBorders>
            <w:shd w:val="clear" w:color="auto" w:fill="auto"/>
            <w:noWrap/>
            <w:vAlign w:val="center"/>
            <w:hideMark/>
          </w:tcPr>
          <w:p w14:paraId="7E82FC0B"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+0,5</w:t>
            </w:r>
          </w:p>
        </w:tc>
      </w:tr>
      <w:tr w:rsidR="00477A4B" w:rsidRPr="00DA139A" w14:paraId="712F3E64" w14:textId="77777777" w:rsidTr="00FF0CCF">
        <w:trPr>
          <w:trHeight w:val="255"/>
        </w:trPr>
        <w:tc>
          <w:tcPr>
            <w:tcW w:w="3544" w:type="dxa"/>
            <w:tcBorders>
              <w:top w:val="nil"/>
              <w:left w:val="nil"/>
              <w:bottom w:val="nil"/>
              <w:right w:val="nil"/>
            </w:tcBorders>
            <w:shd w:val="clear" w:color="auto" w:fill="auto"/>
            <w:noWrap/>
            <w:vAlign w:val="center"/>
            <w:hideMark/>
          </w:tcPr>
          <w:p w14:paraId="2ADA2A3C" w14:textId="021E880B"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VEICOLI COMMERCIALI</w:t>
            </w:r>
          </w:p>
        </w:tc>
        <w:tc>
          <w:tcPr>
            <w:tcW w:w="796" w:type="dxa"/>
            <w:tcBorders>
              <w:top w:val="nil"/>
              <w:left w:val="nil"/>
              <w:bottom w:val="nil"/>
              <w:right w:val="nil"/>
            </w:tcBorders>
            <w:shd w:val="clear" w:color="auto" w:fill="auto"/>
            <w:noWrap/>
            <w:vAlign w:val="center"/>
            <w:hideMark/>
          </w:tcPr>
          <w:p w14:paraId="0E9318F8" w14:textId="78645076"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13.891</w:t>
            </w:r>
          </w:p>
        </w:tc>
        <w:tc>
          <w:tcPr>
            <w:tcW w:w="1300" w:type="dxa"/>
            <w:tcBorders>
              <w:top w:val="nil"/>
              <w:left w:val="nil"/>
              <w:bottom w:val="nil"/>
              <w:right w:val="nil"/>
            </w:tcBorders>
            <w:shd w:val="clear" w:color="auto" w:fill="auto"/>
            <w:noWrap/>
            <w:vAlign w:val="center"/>
            <w:hideMark/>
          </w:tcPr>
          <w:p w14:paraId="3C318C0E" w14:textId="1EB8EC54"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14.505</w:t>
            </w:r>
          </w:p>
        </w:tc>
        <w:tc>
          <w:tcPr>
            <w:tcW w:w="1340" w:type="dxa"/>
            <w:tcBorders>
              <w:top w:val="nil"/>
              <w:left w:val="nil"/>
              <w:bottom w:val="nil"/>
              <w:right w:val="nil"/>
            </w:tcBorders>
            <w:shd w:val="clear" w:color="auto" w:fill="auto"/>
            <w:noWrap/>
            <w:vAlign w:val="center"/>
            <w:hideMark/>
          </w:tcPr>
          <w:p w14:paraId="53D6C422"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-4,2</w:t>
            </w:r>
          </w:p>
        </w:tc>
      </w:tr>
      <w:tr w:rsidR="00477A4B" w:rsidRPr="00DA139A" w14:paraId="08AF075B" w14:textId="77777777" w:rsidTr="00FF0CCF">
        <w:trPr>
          <w:trHeight w:val="255"/>
        </w:trPr>
        <w:tc>
          <w:tcPr>
            <w:tcW w:w="3544" w:type="dxa"/>
            <w:tcBorders>
              <w:top w:val="nil"/>
              <w:left w:val="nil"/>
              <w:bottom w:val="nil"/>
              <w:right w:val="nil"/>
            </w:tcBorders>
            <w:shd w:val="clear" w:color="auto" w:fill="auto"/>
            <w:noWrap/>
            <w:vAlign w:val="center"/>
            <w:hideMark/>
          </w:tcPr>
          <w:p w14:paraId="3C796DB3" w14:textId="3F30B682" w:rsidR="00477A4B" w:rsidRPr="00DA139A" w:rsidRDefault="00477A4B" w:rsidP="00477A4B">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 + VEICOLI COMMERCIALI</w:t>
            </w:r>
          </w:p>
        </w:tc>
        <w:tc>
          <w:tcPr>
            <w:tcW w:w="796" w:type="dxa"/>
            <w:tcBorders>
              <w:top w:val="nil"/>
              <w:left w:val="nil"/>
              <w:bottom w:val="nil"/>
              <w:right w:val="nil"/>
            </w:tcBorders>
            <w:shd w:val="clear" w:color="auto" w:fill="auto"/>
            <w:noWrap/>
            <w:vAlign w:val="center"/>
            <w:hideMark/>
          </w:tcPr>
          <w:p w14:paraId="1972511C" w14:textId="47A2DB0D"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385.208</w:t>
            </w:r>
          </w:p>
        </w:tc>
        <w:tc>
          <w:tcPr>
            <w:tcW w:w="1300" w:type="dxa"/>
            <w:tcBorders>
              <w:top w:val="nil"/>
              <w:left w:val="nil"/>
              <w:bottom w:val="nil"/>
              <w:right w:val="nil"/>
            </w:tcBorders>
            <w:shd w:val="clear" w:color="auto" w:fill="auto"/>
            <w:noWrap/>
            <w:vAlign w:val="center"/>
            <w:hideMark/>
          </w:tcPr>
          <w:p w14:paraId="519E53EC" w14:textId="72967A0A"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383.966</w:t>
            </w:r>
          </w:p>
        </w:tc>
        <w:tc>
          <w:tcPr>
            <w:tcW w:w="1340" w:type="dxa"/>
            <w:tcBorders>
              <w:top w:val="nil"/>
              <w:left w:val="nil"/>
              <w:bottom w:val="nil"/>
              <w:right w:val="nil"/>
            </w:tcBorders>
            <w:shd w:val="clear" w:color="auto" w:fill="auto"/>
            <w:noWrap/>
            <w:vAlign w:val="center"/>
            <w:hideMark/>
          </w:tcPr>
          <w:p w14:paraId="420659C7" w14:textId="77777777"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+0,3</w:t>
            </w:r>
          </w:p>
        </w:tc>
      </w:tr>
      <w:tr w:rsidR="00B409BC" w:rsidRPr="00DA139A" w14:paraId="533ED218"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3DB9DC4A"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AVTOVAZ</w:t>
            </w:r>
          </w:p>
        </w:tc>
        <w:tc>
          <w:tcPr>
            <w:tcW w:w="3436" w:type="dxa"/>
            <w:gridSpan w:val="3"/>
            <w:tcBorders>
              <w:top w:val="nil"/>
              <w:left w:val="nil"/>
              <w:bottom w:val="nil"/>
              <w:right w:val="single" w:sz="12" w:space="0" w:color="FFFFFF"/>
            </w:tcBorders>
            <w:shd w:val="clear" w:color="000000" w:fill="9D8C7F"/>
            <w:vAlign w:val="center"/>
            <w:hideMark/>
          </w:tcPr>
          <w:p w14:paraId="1E44DF7F"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75FFAC06" w14:textId="77777777" w:rsidTr="00FF0CCF">
        <w:trPr>
          <w:trHeight w:val="255"/>
        </w:trPr>
        <w:tc>
          <w:tcPr>
            <w:tcW w:w="3544" w:type="dxa"/>
            <w:tcBorders>
              <w:top w:val="nil"/>
              <w:left w:val="nil"/>
              <w:bottom w:val="nil"/>
              <w:right w:val="nil"/>
            </w:tcBorders>
            <w:shd w:val="clear" w:color="auto" w:fill="auto"/>
            <w:noWrap/>
            <w:vAlign w:val="center"/>
            <w:hideMark/>
          </w:tcPr>
          <w:p w14:paraId="2C0EBD15" w14:textId="733F3676" w:rsidR="00B409BC" w:rsidRPr="00DA139A" w:rsidRDefault="00477A4B"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w:t>
            </w:r>
          </w:p>
        </w:tc>
        <w:tc>
          <w:tcPr>
            <w:tcW w:w="796" w:type="dxa"/>
            <w:tcBorders>
              <w:top w:val="nil"/>
              <w:left w:val="nil"/>
              <w:bottom w:val="nil"/>
              <w:right w:val="nil"/>
            </w:tcBorders>
            <w:shd w:val="clear" w:color="auto" w:fill="auto"/>
            <w:noWrap/>
            <w:vAlign w:val="center"/>
            <w:hideMark/>
          </w:tcPr>
          <w:p w14:paraId="4C78AAB7"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183</w:t>
            </w:r>
          </w:p>
        </w:tc>
        <w:tc>
          <w:tcPr>
            <w:tcW w:w="1300" w:type="dxa"/>
            <w:tcBorders>
              <w:top w:val="nil"/>
              <w:left w:val="nil"/>
              <w:bottom w:val="nil"/>
              <w:right w:val="nil"/>
            </w:tcBorders>
            <w:shd w:val="clear" w:color="auto" w:fill="auto"/>
            <w:noWrap/>
            <w:vAlign w:val="center"/>
            <w:hideMark/>
          </w:tcPr>
          <w:p w14:paraId="4C3A1163" w14:textId="2AEAA2DB"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9</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823</w:t>
            </w:r>
          </w:p>
        </w:tc>
        <w:tc>
          <w:tcPr>
            <w:tcW w:w="1340" w:type="dxa"/>
            <w:tcBorders>
              <w:top w:val="nil"/>
              <w:left w:val="nil"/>
              <w:bottom w:val="nil"/>
              <w:right w:val="nil"/>
            </w:tcBorders>
            <w:shd w:val="clear" w:color="auto" w:fill="auto"/>
            <w:noWrap/>
            <w:vAlign w:val="center"/>
            <w:hideMark/>
          </w:tcPr>
          <w:p w14:paraId="6AB9D3CF"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-98,1</w:t>
            </w:r>
          </w:p>
        </w:tc>
      </w:tr>
      <w:tr w:rsidR="00B409BC" w:rsidRPr="00DA139A" w14:paraId="3F46608B"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6C775DBC"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EVEASY</w:t>
            </w:r>
          </w:p>
        </w:tc>
        <w:tc>
          <w:tcPr>
            <w:tcW w:w="3436" w:type="dxa"/>
            <w:gridSpan w:val="3"/>
            <w:tcBorders>
              <w:top w:val="nil"/>
              <w:left w:val="nil"/>
              <w:bottom w:val="nil"/>
              <w:right w:val="single" w:sz="12" w:space="0" w:color="FFFFFF"/>
            </w:tcBorders>
            <w:shd w:val="clear" w:color="000000" w:fill="9D8C7F"/>
            <w:vAlign w:val="center"/>
            <w:hideMark/>
          </w:tcPr>
          <w:p w14:paraId="3A53E35E"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0FC69F47" w14:textId="77777777" w:rsidTr="00FF0CCF">
        <w:trPr>
          <w:trHeight w:val="255"/>
        </w:trPr>
        <w:tc>
          <w:tcPr>
            <w:tcW w:w="3544" w:type="dxa"/>
            <w:tcBorders>
              <w:top w:val="nil"/>
              <w:left w:val="nil"/>
              <w:bottom w:val="nil"/>
              <w:right w:val="nil"/>
            </w:tcBorders>
            <w:shd w:val="clear" w:color="auto" w:fill="auto"/>
            <w:noWrap/>
            <w:vAlign w:val="center"/>
            <w:hideMark/>
          </w:tcPr>
          <w:p w14:paraId="09F294B5" w14:textId="7723264D" w:rsidR="00B409BC" w:rsidRPr="00DA139A" w:rsidRDefault="00477A4B"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w:t>
            </w:r>
          </w:p>
        </w:tc>
        <w:tc>
          <w:tcPr>
            <w:tcW w:w="796" w:type="dxa"/>
            <w:tcBorders>
              <w:top w:val="nil"/>
              <w:left w:val="nil"/>
              <w:bottom w:val="nil"/>
              <w:right w:val="nil"/>
            </w:tcBorders>
            <w:shd w:val="clear" w:color="auto" w:fill="auto"/>
            <w:noWrap/>
            <w:vAlign w:val="center"/>
            <w:hideMark/>
          </w:tcPr>
          <w:p w14:paraId="3A3F9FEC" w14:textId="089871E2"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4</w:t>
            </w:r>
            <w:r w:rsidR="00477A4B" w:rsidRPr="00DA139A">
              <w:rPr>
                <w:rFonts w:ascii="Renault Group" w:eastAsia="Times New Roman" w:hAnsi="Renault Group" w:cs="Arial"/>
                <w:b/>
                <w:bCs/>
                <w:sz w:val="20"/>
                <w:lang w:val="it-IT" w:eastAsia="fr-FR"/>
              </w:rPr>
              <w:t>.</w:t>
            </w:r>
            <w:r w:rsidRPr="00DA139A">
              <w:rPr>
                <w:rFonts w:ascii="Renault Group" w:eastAsia="Times New Roman" w:hAnsi="Renault Group" w:cs="Arial"/>
                <w:b/>
                <w:bCs/>
                <w:sz w:val="20"/>
                <w:lang w:val="it-IT" w:eastAsia="fr-FR"/>
              </w:rPr>
              <w:t>168</w:t>
            </w:r>
          </w:p>
        </w:tc>
        <w:tc>
          <w:tcPr>
            <w:tcW w:w="1300" w:type="dxa"/>
            <w:tcBorders>
              <w:top w:val="nil"/>
              <w:left w:val="nil"/>
              <w:bottom w:val="nil"/>
              <w:right w:val="nil"/>
            </w:tcBorders>
            <w:shd w:val="clear" w:color="auto" w:fill="auto"/>
            <w:noWrap/>
            <w:vAlign w:val="center"/>
            <w:hideMark/>
          </w:tcPr>
          <w:p w14:paraId="35E6F51B"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0</w:t>
            </w:r>
          </w:p>
        </w:tc>
        <w:tc>
          <w:tcPr>
            <w:tcW w:w="1340" w:type="dxa"/>
            <w:tcBorders>
              <w:top w:val="nil"/>
              <w:left w:val="nil"/>
              <w:bottom w:val="nil"/>
              <w:right w:val="nil"/>
            </w:tcBorders>
            <w:shd w:val="clear" w:color="auto" w:fill="auto"/>
            <w:noWrap/>
            <w:vAlign w:val="center"/>
            <w:hideMark/>
          </w:tcPr>
          <w:p w14:paraId="7855D483" w14:textId="77777777" w:rsidR="00B409BC" w:rsidRPr="00DA139A" w:rsidRDefault="00B409BC" w:rsidP="00B409BC">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w:t>
            </w:r>
          </w:p>
        </w:tc>
      </w:tr>
      <w:tr w:rsidR="00B409BC" w:rsidRPr="00DA139A" w14:paraId="61F6CEEC" w14:textId="77777777" w:rsidTr="00FF0CCF">
        <w:trPr>
          <w:trHeight w:val="255"/>
        </w:trPr>
        <w:tc>
          <w:tcPr>
            <w:tcW w:w="3544" w:type="dxa"/>
            <w:tcBorders>
              <w:top w:val="nil"/>
              <w:left w:val="nil"/>
              <w:bottom w:val="nil"/>
              <w:right w:val="single" w:sz="12" w:space="0" w:color="FFFFFF"/>
            </w:tcBorders>
            <w:shd w:val="clear" w:color="000000" w:fill="9D8C7F"/>
            <w:vAlign w:val="center"/>
            <w:hideMark/>
          </w:tcPr>
          <w:p w14:paraId="51D919AB"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JINBEI&amp;HUASONG</w:t>
            </w:r>
          </w:p>
        </w:tc>
        <w:tc>
          <w:tcPr>
            <w:tcW w:w="3436" w:type="dxa"/>
            <w:gridSpan w:val="3"/>
            <w:tcBorders>
              <w:top w:val="nil"/>
              <w:left w:val="nil"/>
              <w:bottom w:val="nil"/>
              <w:right w:val="single" w:sz="12" w:space="0" w:color="FFFFFF"/>
            </w:tcBorders>
            <w:shd w:val="clear" w:color="000000" w:fill="9D8C7F"/>
            <w:vAlign w:val="center"/>
            <w:hideMark/>
          </w:tcPr>
          <w:p w14:paraId="10BA9BC7"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477A4B" w:rsidRPr="00DA139A" w14:paraId="66E2F86C" w14:textId="77777777" w:rsidTr="00FF0CCF">
        <w:trPr>
          <w:trHeight w:val="255"/>
        </w:trPr>
        <w:tc>
          <w:tcPr>
            <w:tcW w:w="3544" w:type="dxa"/>
            <w:tcBorders>
              <w:top w:val="nil"/>
              <w:left w:val="nil"/>
              <w:bottom w:val="nil"/>
              <w:right w:val="nil"/>
            </w:tcBorders>
            <w:shd w:val="clear" w:color="auto" w:fill="auto"/>
            <w:noWrap/>
            <w:vAlign w:val="center"/>
            <w:hideMark/>
          </w:tcPr>
          <w:p w14:paraId="546D2553" w14:textId="78F2D71D"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AUTOVETTURE</w:t>
            </w:r>
          </w:p>
        </w:tc>
        <w:tc>
          <w:tcPr>
            <w:tcW w:w="796" w:type="dxa"/>
            <w:tcBorders>
              <w:top w:val="nil"/>
              <w:left w:val="nil"/>
              <w:bottom w:val="nil"/>
              <w:right w:val="nil"/>
            </w:tcBorders>
            <w:shd w:val="clear" w:color="auto" w:fill="auto"/>
            <w:noWrap/>
            <w:vAlign w:val="center"/>
            <w:hideMark/>
          </w:tcPr>
          <w:p w14:paraId="7A3DC913"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39</w:t>
            </w:r>
          </w:p>
        </w:tc>
        <w:tc>
          <w:tcPr>
            <w:tcW w:w="1300" w:type="dxa"/>
            <w:tcBorders>
              <w:top w:val="nil"/>
              <w:left w:val="nil"/>
              <w:bottom w:val="nil"/>
              <w:right w:val="nil"/>
            </w:tcBorders>
            <w:shd w:val="clear" w:color="auto" w:fill="auto"/>
            <w:noWrap/>
            <w:vAlign w:val="center"/>
            <w:hideMark/>
          </w:tcPr>
          <w:p w14:paraId="2F57DBA2" w14:textId="342F3B74"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1.982</w:t>
            </w:r>
          </w:p>
        </w:tc>
        <w:tc>
          <w:tcPr>
            <w:tcW w:w="1340" w:type="dxa"/>
            <w:tcBorders>
              <w:top w:val="nil"/>
              <w:left w:val="nil"/>
              <w:bottom w:val="nil"/>
              <w:right w:val="nil"/>
            </w:tcBorders>
            <w:shd w:val="clear" w:color="auto" w:fill="auto"/>
            <w:noWrap/>
            <w:vAlign w:val="center"/>
            <w:hideMark/>
          </w:tcPr>
          <w:p w14:paraId="5891A7E6"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-98,0</w:t>
            </w:r>
          </w:p>
        </w:tc>
      </w:tr>
      <w:tr w:rsidR="00477A4B" w:rsidRPr="00DA139A" w14:paraId="0353F079" w14:textId="77777777" w:rsidTr="00FF0CCF">
        <w:trPr>
          <w:trHeight w:val="255"/>
        </w:trPr>
        <w:tc>
          <w:tcPr>
            <w:tcW w:w="3544" w:type="dxa"/>
            <w:tcBorders>
              <w:top w:val="nil"/>
              <w:left w:val="nil"/>
              <w:bottom w:val="nil"/>
              <w:right w:val="nil"/>
            </w:tcBorders>
            <w:shd w:val="clear" w:color="auto" w:fill="auto"/>
            <w:noWrap/>
            <w:vAlign w:val="center"/>
            <w:hideMark/>
          </w:tcPr>
          <w:p w14:paraId="2C612738" w14:textId="2D9B1802" w:rsidR="00477A4B" w:rsidRPr="00DA139A" w:rsidRDefault="00477A4B" w:rsidP="00477A4B">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VEICOLI COMMERCIALI</w:t>
            </w:r>
          </w:p>
        </w:tc>
        <w:tc>
          <w:tcPr>
            <w:tcW w:w="796" w:type="dxa"/>
            <w:tcBorders>
              <w:top w:val="nil"/>
              <w:left w:val="nil"/>
              <w:bottom w:val="nil"/>
              <w:right w:val="nil"/>
            </w:tcBorders>
            <w:shd w:val="clear" w:color="auto" w:fill="auto"/>
            <w:noWrap/>
            <w:vAlign w:val="center"/>
            <w:hideMark/>
          </w:tcPr>
          <w:p w14:paraId="262A5CF9" w14:textId="7CD71AC6"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15.960</w:t>
            </w:r>
          </w:p>
        </w:tc>
        <w:tc>
          <w:tcPr>
            <w:tcW w:w="1300" w:type="dxa"/>
            <w:tcBorders>
              <w:top w:val="nil"/>
              <w:left w:val="nil"/>
              <w:bottom w:val="nil"/>
              <w:right w:val="nil"/>
            </w:tcBorders>
            <w:shd w:val="clear" w:color="auto" w:fill="auto"/>
            <w:noWrap/>
            <w:vAlign w:val="center"/>
            <w:hideMark/>
          </w:tcPr>
          <w:p w14:paraId="423D76D4" w14:textId="4DE7B89D"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25.477</w:t>
            </w:r>
          </w:p>
        </w:tc>
        <w:tc>
          <w:tcPr>
            <w:tcW w:w="1340" w:type="dxa"/>
            <w:tcBorders>
              <w:top w:val="nil"/>
              <w:left w:val="nil"/>
              <w:bottom w:val="nil"/>
              <w:right w:val="nil"/>
            </w:tcBorders>
            <w:shd w:val="clear" w:color="auto" w:fill="auto"/>
            <w:noWrap/>
            <w:vAlign w:val="center"/>
            <w:hideMark/>
          </w:tcPr>
          <w:p w14:paraId="4B046999" w14:textId="77777777" w:rsidR="00477A4B" w:rsidRPr="00DA139A" w:rsidRDefault="00477A4B" w:rsidP="00477A4B">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-37,4</w:t>
            </w:r>
          </w:p>
        </w:tc>
      </w:tr>
      <w:tr w:rsidR="00477A4B" w:rsidRPr="00DA139A" w14:paraId="35183E5F" w14:textId="77777777" w:rsidTr="00FF0CCF">
        <w:trPr>
          <w:trHeight w:val="255"/>
        </w:trPr>
        <w:tc>
          <w:tcPr>
            <w:tcW w:w="3544" w:type="dxa"/>
            <w:tcBorders>
              <w:top w:val="nil"/>
              <w:left w:val="nil"/>
              <w:bottom w:val="nil"/>
              <w:right w:val="nil"/>
            </w:tcBorders>
            <w:shd w:val="clear" w:color="auto" w:fill="auto"/>
            <w:noWrap/>
            <w:vAlign w:val="center"/>
            <w:hideMark/>
          </w:tcPr>
          <w:p w14:paraId="463CF5EC" w14:textId="1A5E8E9A" w:rsidR="00477A4B" w:rsidRPr="00DA139A" w:rsidRDefault="00477A4B" w:rsidP="00477A4B">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AUTOVETTURE + VEICOLI COMMERCIALI</w:t>
            </w:r>
          </w:p>
        </w:tc>
        <w:tc>
          <w:tcPr>
            <w:tcW w:w="796" w:type="dxa"/>
            <w:tcBorders>
              <w:top w:val="nil"/>
              <w:left w:val="nil"/>
              <w:bottom w:val="nil"/>
              <w:right w:val="nil"/>
            </w:tcBorders>
            <w:shd w:val="clear" w:color="auto" w:fill="auto"/>
            <w:noWrap/>
            <w:vAlign w:val="center"/>
            <w:hideMark/>
          </w:tcPr>
          <w:p w14:paraId="2BB33FC5" w14:textId="0689430A"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15.999</w:t>
            </w:r>
          </w:p>
        </w:tc>
        <w:tc>
          <w:tcPr>
            <w:tcW w:w="1300" w:type="dxa"/>
            <w:tcBorders>
              <w:top w:val="nil"/>
              <w:left w:val="nil"/>
              <w:bottom w:val="nil"/>
              <w:right w:val="nil"/>
            </w:tcBorders>
            <w:shd w:val="clear" w:color="auto" w:fill="auto"/>
            <w:noWrap/>
            <w:vAlign w:val="center"/>
            <w:hideMark/>
          </w:tcPr>
          <w:p w14:paraId="16A23BAA" w14:textId="65EADE56"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27.459</w:t>
            </w:r>
          </w:p>
        </w:tc>
        <w:tc>
          <w:tcPr>
            <w:tcW w:w="1340" w:type="dxa"/>
            <w:tcBorders>
              <w:top w:val="nil"/>
              <w:left w:val="nil"/>
              <w:bottom w:val="nil"/>
              <w:right w:val="nil"/>
            </w:tcBorders>
            <w:shd w:val="clear" w:color="auto" w:fill="auto"/>
            <w:noWrap/>
            <w:vAlign w:val="center"/>
            <w:hideMark/>
          </w:tcPr>
          <w:p w14:paraId="68D7AD17" w14:textId="77777777" w:rsidR="00477A4B" w:rsidRPr="00DA139A" w:rsidRDefault="00477A4B" w:rsidP="00477A4B">
            <w:pPr>
              <w:spacing w:before="0" w:line="240" w:lineRule="auto"/>
              <w:jc w:val="right"/>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t>-41,7</w:t>
            </w:r>
          </w:p>
        </w:tc>
      </w:tr>
      <w:tr w:rsidR="00B409BC" w:rsidRPr="00DA139A" w14:paraId="111449C9" w14:textId="77777777" w:rsidTr="00FF0CCF">
        <w:trPr>
          <w:trHeight w:val="255"/>
        </w:trPr>
        <w:tc>
          <w:tcPr>
            <w:tcW w:w="3544" w:type="dxa"/>
            <w:tcBorders>
              <w:top w:val="nil"/>
              <w:left w:val="nil"/>
              <w:bottom w:val="nil"/>
              <w:right w:val="single" w:sz="12" w:space="0" w:color="FFFFFF"/>
            </w:tcBorders>
            <w:shd w:val="clear" w:color="000000" w:fill="2E2ECA"/>
            <w:vAlign w:val="center"/>
            <w:hideMark/>
          </w:tcPr>
          <w:p w14:paraId="7E1D9561" w14:textId="6213D54E" w:rsidR="00B409BC" w:rsidRPr="00DA139A" w:rsidRDefault="00477A4B"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xml:space="preserve">GRUPPO RENAULT </w:t>
            </w:r>
          </w:p>
        </w:tc>
        <w:tc>
          <w:tcPr>
            <w:tcW w:w="3436" w:type="dxa"/>
            <w:gridSpan w:val="3"/>
            <w:tcBorders>
              <w:top w:val="nil"/>
              <w:left w:val="nil"/>
              <w:bottom w:val="nil"/>
              <w:right w:val="single" w:sz="12" w:space="0" w:color="FFFFFF"/>
            </w:tcBorders>
            <w:shd w:val="clear" w:color="000000" w:fill="2E2ECA"/>
            <w:vAlign w:val="center"/>
            <w:hideMark/>
          </w:tcPr>
          <w:p w14:paraId="4FF8A665" w14:textId="77777777" w:rsidR="00B409BC" w:rsidRPr="00DA139A" w:rsidRDefault="00B409BC" w:rsidP="00B409BC">
            <w:pPr>
              <w:spacing w:before="0" w:line="240" w:lineRule="auto"/>
              <w:jc w:val="center"/>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r>
      <w:tr w:rsidR="00B409BC" w:rsidRPr="00DA139A" w14:paraId="705237D8" w14:textId="77777777" w:rsidTr="00FF0CCF">
        <w:trPr>
          <w:trHeight w:val="255"/>
        </w:trPr>
        <w:tc>
          <w:tcPr>
            <w:tcW w:w="3544" w:type="dxa"/>
            <w:tcBorders>
              <w:top w:val="nil"/>
              <w:left w:val="nil"/>
              <w:bottom w:val="nil"/>
              <w:right w:val="nil"/>
            </w:tcBorders>
            <w:shd w:val="clear" w:color="auto" w:fill="auto"/>
            <w:noWrap/>
            <w:vAlign w:val="center"/>
            <w:hideMark/>
          </w:tcPr>
          <w:p w14:paraId="525F565F" w14:textId="372DF647" w:rsidR="00B409BC" w:rsidRPr="00DA139A" w:rsidRDefault="00477A4B" w:rsidP="00B409BC">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AUTOVETTURE</w:t>
            </w:r>
          </w:p>
        </w:tc>
        <w:tc>
          <w:tcPr>
            <w:tcW w:w="796" w:type="dxa"/>
            <w:tcBorders>
              <w:top w:val="nil"/>
              <w:left w:val="nil"/>
              <w:bottom w:val="nil"/>
              <w:right w:val="nil"/>
            </w:tcBorders>
            <w:shd w:val="clear" w:color="auto" w:fill="auto"/>
            <w:noWrap/>
            <w:vAlign w:val="center"/>
            <w:hideMark/>
          </w:tcPr>
          <w:p w14:paraId="2E8156C0" w14:textId="60CB673C"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257</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595</w:t>
            </w:r>
          </w:p>
        </w:tc>
        <w:tc>
          <w:tcPr>
            <w:tcW w:w="1300" w:type="dxa"/>
            <w:tcBorders>
              <w:top w:val="nil"/>
              <w:left w:val="nil"/>
              <w:bottom w:val="nil"/>
              <w:right w:val="nil"/>
            </w:tcBorders>
            <w:shd w:val="clear" w:color="auto" w:fill="auto"/>
            <w:noWrap/>
            <w:vAlign w:val="center"/>
            <w:hideMark/>
          </w:tcPr>
          <w:p w14:paraId="32E9CE3B" w14:textId="2F42E15A"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430</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706</w:t>
            </w:r>
          </w:p>
        </w:tc>
        <w:tc>
          <w:tcPr>
            <w:tcW w:w="1340" w:type="dxa"/>
            <w:tcBorders>
              <w:top w:val="nil"/>
              <w:left w:val="nil"/>
              <w:bottom w:val="nil"/>
              <w:right w:val="nil"/>
            </w:tcBorders>
            <w:shd w:val="clear" w:color="auto" w:fill="auto"/>
            <w:noWrap/>
            <w:vAlign w:val="center"/>
            <w:hideMark/>
          </w:tcPr>
          <w:p w14:paraId="4E99760A"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-7,1</w:t>
            </w:r>
          </w:p>
        </w:tc>
      </w:tr>
      <w:tr w:rsidR="00B409BC" w:rsidRPr="00DA139A" w14:paraId="14BFCAC3" w14:textId="77777777" w:rsidTr="00FF0CCF">
        <w:trPr>
          <w:trHeight w:val="270"/>
        </w:trPr>
        <w:tc>
          <w:tcPr>
            <w:tcW w:w="3544" w:type="dxa"/>
            <w:tcBorders>
              <w:top w:val="nil"/>
              <w:left w:val="nil"/>
              <w:bottom w:val="nil"/>
              <w:right w:val="nil"/>
            </w:tcBorders>
            <w:shd w:val="clear" w:color="auto" w:fill="auto"/>
            <w:noWrap/>
            <w:vAlign w:val="center"/>
            <w:hideMark/>
          </w:tcPr>
          <w:p w14:paraId="1D354DFC" w14:textId="604E5AED" w:rsidR="00B409BC" w:rsidRPr="00DA139A" w:rsidRDefault="00B409BC" w:rsidP="00B409BC">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V</w:t>
            </w:r>
            <w:r w:rsidR="00477A4B" w:rsidRPr="00DA139A">
              <w:rPr>
                <w:rFonts w:ascii="Renault Group" w:eastAsia="Times New Roman" w:hAnsi="Renault Group" w:cs="Arial"/>
                <w:sz w:val="20"/>
                <w:lang w:val="it-IT" w:eastAsia="fr-FR"/>
              </w:rPr>
              <w:t>EICOLI COMMERCIALI</w:t>
            </w:r>
          </w:p>
        </w:tc>
        <w:tc>
          <w:tcPr>
            <w:tcW w:w="796" w:type="dxa"/>
            <w:tcBorders>
              <w:top w:val="nil"/>
              <w:left w:val="nil"/>
              <w:bottom w:val="nil"/>
              <w:right w:val="nil"/>
            </w:tcBorders>
            <w:shd w:val="clear" w:color="auto" w:fill="auto"/>
            <w:noWrap/>
            <w:vAlign w:val="center"/>
            <w:hideMark/>
          </w:tcPr>
          <w:p w14:paraId="20FD8168" w14:textId="33C5D880"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438</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806</w:t>
            </w:r>
          </w:p>
        </w:tc>
        <w:tc>
          <w:tcPr>
            <w:tcW w:w="1300" w:type="dxa"/>
            <w:tcBorders>
              <w:top w:val="nil"/>
              <w:left w:val="nil"/>
              <w:bottom w:val="nil"/>
              <w:right w:val="nil"/>
            </w:tcBorders>
            <w:shd w:val="clear" w:color="auto" w:fill="auto"/>
            <w:noWrap/>
            <w:vAlign w:val="center"/>
            <w:hideMark/>
          </w:tcPr>
          <w:p w14:paraId="385A49D9" w14:textId="35FC8D1E"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391</w:t>
            </w:r>
            <w:r w:rsidR="00477A4B"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620</w:t>
            </w:r>
          </w:p>
        </w:tc>
        <w:tc>
          <w:tcPr>
            <w:tcW w:w="1340" w:type="dxa"/>
            <w:tcBorders>
              <w:top w:val="nil"/>
              <w:left w:val="nil"/>
              <w:bottom w:val="nil"/>
              <w:right w:val="nil"/>
            </w:tcBorders>
            <w:shd w:val="clear" w:color="auto" w:fill="auto"/>
            <w:noWrap/>
            <w:vAlign w:val="center"/>
            <w:hideMark/>
          </w:tcPr>
          <w:p w14:paraId="7ACFE637"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+12,0</w:t>
            </w:r>
          </w:p>
        </w:tc>
      </w:tr>
      <w:tr w:rsidR="00B409BC" w:rsidRPr="00DA139A" w14:paraId="4439894B" w14:textId="77777777" w:rsidTr="00FF0CCF">
        <w:trPr>
          <w:trHeight w:val="285"/>
        </w:trPr>
        <w:tc>
          <w:tcPr>
            <w:tcW w:w="3544" w:type="dxa"/>
            <w:tcBorders>
              <w:top w:val="single" w:sz="12" w:space="0" w:color="2E2ECA"/>
              <w:left w:val="nil"/>
              <w:bottom w:val="single" w:sz="12" w:space="0" w:color="2E2ECA"/>
              <w:right w:val="single" w:sz="12" w:space="0" w:color="FFFFFF"/>
            </w:tcBorders>
            <w:shd w:val="clear" w:color="000000" w:fill="FFFFFF"/>
            <w:vAlign w:val="center"/>
            <w:hideMark/>
          </w:tcPr>
          <w:p w14:paraId="1CD25B35" w14:textId="7A5797DD" w:rsidR="00B409BC" w:rsidRPr="00DA139A" w:rsidRDefault="00477A4B" w:rsidP="00B409BC">
            <w:pPr>
              <w:spacing w:before="0" w:line="240" w:lineRule="auto"/>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AUTOVETTURE+VEICOLI COMMERCIALI</w:t>
            </w:r>
          </w:p>
        </w:tc>
        <w:tc>
          <w:tcPr>
            <w:tcW w:w="796" w:type="dxa"/>
            <w:tcBorders>
              <w:top w:val="single" w:sz="12" w:space="0" w:color="2E2ECA"/>
              <w:left w:val="nil"/>
              <w:bottom w:val="single" w:sz="12" w:space="0" w:color="2E2ECA"/>
              <w:right w:val="single" w:sz="12" w:space="0" w:color="FFFFFF"/>
            </w:tcBorders>
            <w:shd w:val="clear" w:color="auto" w:fill="auto"/>
            <w:vAlign w:val="center"/>
            <w:hideMark/>
          </w:tcPr>
          <w:p w14:paraId="4D01B4DA" w14:textId="05C672D5"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 xml:space="preserve">  2</w:t>
            </w:r>
            <w:r w:rsidR="00477A4B" w:rsidRPr="00DA139A">
              <w:rPr>
                <w:rFonts w:ascii="Renault Group" w:eastAsia="Times New Roman" w:hAnsi="Renault Group" w:cs="Arial"/>
                <w:b/>
                <w:bCs/>
                <w:color w:val="000000"/>
                <w:sz w:val="20"/>
                <w:lang w:val="it-IT" w:eastAsia="fr-FR"/>
              </w:rPr>
              <w:t>.</w:t>
            </w:r>
            <w:r w:rsidRPr="00DA139A">
              <w:rPr>
                <w:rFonts w:ascii="Renault Group" w:eastAsia="Times New Roman" w:hAnsi="Renault Group" w:cs="Arial"/>
                <w:b/>
                <w:bCs/>
                <w:color w:val="000000"/>
                <w:sz w:val="20"/>
                <w:lang w:val="it-IT" w:eastAsia="fr-FR"/>
              </w:rPr>
              <w:t>696</w:t>
            </w:r>
            <w:r w:rsidR="00477A4B" w:rsidRPr="00DA139A">
              <w:rPr>
                <w:rFonts w:ascii="Renault Group" w:eastAsia="Times New Roman" w:hAnsi="Renault Group" w:cs="Arial"/>
                <w:b/>
                <w:bCs/>
                <w:color w:val="000000"/>
                <w:sz w:val="20"/>
                <w:lang w:val="it-IT" w:eastAsia="fr-FR"/>
              </w:rPr>
              <w:t>.</w:t>
            </w:r>
            <w:r w:rsidRPr="00DA139A">
              <w:rPr>
                <w:rFonts w:ascii="Renault Group" w:eastAsia="Times New Roman" w:hAnsi="Renault Group" w:cs="Arial"/>
                <w:b/>
                <w:bCs/>
                <w:color w:val="000000"/>
                <w:sz w:val="20"/>
                <w:lang w:val="it-IT" w:eastAsia="fr-FR"/>
              </w:rPr>
              <w:t xml:space="preserve">401 </w:t>
            </w:r>
          </w:p>
        </w:tc>
        <w:tc>
          <w:tcPr>
            <w:tcW w:w="1300" w:type="dxa"/>
            <w:tcBorders>
              <w:top w:val="single" w:sz="12" w:space="0" w:color="2E2ECA"/>
              <w:left w:val="nil"/>
              <w:bottom w:val="single" w:sz="12" w:space="0" w:color="2E2ECA"/>
              <w:right w:val="single" w:sz="12" w:space="0" w:color="FFFFFF"/>
            </w:tcBorders>
            <w:shd w:val="clear" w:color="auto" w:fill="auto"/>
            <w:vAlign w:val="center"/>
            <w:hideMark/>
          </w:tcPr>
          <w:p w14:paraId="5583FCAA" w14:textId="089B0A02"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 xml:space="preserve">     2</w:t>
            </w:r>
            <w:r w:rsidR="00477A4B" w:rsidRPr="00DA139A">
              <w:rPr>
                <w:rFonts w:ascii="Renault Group" w:eastAsia="Times New Roman" w:hAnsi="Renault Group" w:cs="Arial"/>
                <w:b/>
                <w:bCs/>
                <w:color w:val="000000"/>
                <w:sz w:val="20"/>
                <w:lang w:val="it-IT" w:eastAsia="fr-FR"/>
              </w:rPr>
              <w:t>.</w:t>
            </w:r>
            <w:r w:rsidRPr="00DA139A">
              <w:rPr>
                <w:rFonts w:ascii="Renault Group" w:eastAsia="Times New Roman" w:hAnsi="Renault Group" w:cs="Arial"/>
                <w:b/>
                <w:bCs/>
                <w:color w:val="000000"/>
                <w:sz w:val="20"/>
                <w:lang w:val="it-IT" w:eastAsia="fr-FR"/>
              </w:rPr>
              <w:t>822</w:t>
            </w:r>
            <w:r w:rsidR="00477A4B" w:rsidRPr="00DA139A">
              <w:rPr>
                <w:rFonts w:ascii="Renault Group" w:eastAsia="Times New Roman" w:hAnsi="Renault Group" w:cs="Arial"/>
                <w:b/>
                <w:bCs/>
                <w:color w:val="000000"/>
                <w:sz w:val="20"/>
                <w:lang w:val="it-IT" w:eastAsia="fr-FR"/>
              </w:rPr>
              <w:t>.</w:t>
            </w:r>
            <w:r w:rsidRPr="00DA139A">
              <w:rPr>
                <w:rFonts w:ascii="Renault Group" w:eastAsia="Times New Roman" w:hAnsi="Renault Group" w:cs="Arial"/>
                <w:b/>
                <w:bCs/>
                <w:color w:val="000000"/>
                <w:sz w:val="20"/>
                <w:lang w:val="it-IT" w:eastAsia="fr-FR"/>
              </w:rPr>
              <w:t xml:space="preserve">326 </w:t>
            </w:r>
          </w:p>
        </w:tc>
        <w:tc>
          <w:tcPr>
            <w:tcW w:w="1340" w:type="dxa"/>
            <w:tcBorders>
              <w:top w:val="single" w:sz="12" w:space="0" w:color="2E2ECA"/>
              <w:left w:val="nil"/>
              <w:bottom w:val="single" w:sz="12" w:space="0" w:color="2E2ECA"/>
              <w:right w:val="single" w:sz="12" w:space="0" w:color="FFFFFF"/>
            </w:tcBorders>
            <w:shd w:val="clear" w:color="000000" w:fill="FFFFFF"/>
            <w:vAlign w:val="center"/>
            <w:hideMark/>
          </w:tcPr>
          <w:p w14:paraId="4380EE0F" w14:textId="77777777"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r w:rsidRPr="00DA139A">
              <w:rPr>
                <w:rFonts w:ascii="Renault Group" w:eastAsia="Times New Roman" w:hAnsi="Renault Group" w:cs="Arial"/>
                <w:b/>
                <w:bCs/>
                <w:color w:val="000000"/>
                <w:sz w:val="20"/>
                <w:lang w:val="it-IT" w:eastAsia="fr-FR"/>
              </w:rPr>
              <w:t>-4,5</w:t>
            </w:r>
          </w:p>
        </w:tc>
      </w:tr>
      <w:tr w:rsidR="00B409BC" w:rsidRPr="00DA139A" w14:paraId="487D75E3" w14:textId="77777777" w:rsidTr="00FF0CCF">
        <w:trPr>
          <w:trHeight w:val="270"/>
        </w:trPr>
        <w:tc>
          <w:tcPr>
            <w:tcW w:w="3544" w:type="dxa"/>
            <w:tcBorders>
              <w:top w:val="nil"/>
              <w:left w:val="nil"/>
              <w:bottom w:val="nil"/>
              <w:right w:val="nil"/>
            </w:tcBorders>
            <w:shd w:val="clear" w:color="auto" w:fill="auto"/>
            <w:noWrap/>
            <w:vAlign w:val="center"/>
            <w:hideMark/>
          </w:tcPr>
          <w:p w14:paraId="6E54E5E6" w14:textId="77777777" w:rsidR="00B409BC" w:rsidRPr="00DA139A" w:rsidRDefault="00B409BC" w:rsidP="00B409BC">
            <w:pPr>
              <w:spacing w:before="0" w:line="240" w:lineRule="auto"/>
              <w:jc w:val="right"/>
              <w:rPr>
                <w:rFonts w:ascii="Renault Group" w:eastAsia="Times New Roman" w:hAnsi="Renault Group" w:cs="Arial"/>
                <w:b/>
                <w:bCs/>
                <w:color w:val="000000"/>
                <w:sz w:val="20"/>
                <w:lang w:val="it-IT" w:eastAsia="fr-FR"/>
              </w:rPr>
            </w:pPr>
          </w:p>
        </w:tc>
        <w:tc>
          <w:tcPr>
            <w:tcW w:w="796" w:type="dxa"/>
            <w:tcBorders>
              <w:top w:val="nil"/>
              <w:left w:val="nil"/>
              <w:bottom w:val="nil"/>
              <w:right w:val="nil"/>
            </w:tcBorders>
            <w:shd w:val="clear" w:color="auto" w:fill="auto"/>
            <w:noWrap/>
            <w:vAlign w:val="center"/>
            <w:hideMark/>
          </w:tcPr>
          <w:p w14:paraId="4A0498B9"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00" w:type="dxa"/>
            <w:tcBorders>
              <w:top w:val="nil"/>
              <w:left w:val="nil"/>
              <w:bottom w:val="nil"/>
              <w:right w:val="nil"/>
            </w:tcBorders>
            <w:shd w:val="clear" w:color="auto" w:fill="auto"/>
            <w:noWrap/>
            <w:vAlign w:val="center"/>
            <w:hideMark/>
          </w:tcPr>
          <w:p w14:paraId="2D63C7E7"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40" w:type="dxa"/>
            <w:tcBorders>
              <w:top w:val="nil"/>
              <w:left w:val="nil"/>
              <w:bottom w:val="nil"/>
              <w:right w:val="nil"/>
            </w:tcBorders>
            <w:shd w:val="clear" w:color="auto" w:fill="auto"/>
            <w:noWrap/>
            <w:vAlign w:val="center"/>
            <w:hideMark/>
          </w:tcPr>
          <w:p w14:paraId="67F8A276"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r>
      <w:tr w:rsidR="00B409BC" w:rsidRPr="00DA139A" w14:paraId="00362AA0" w14:textId="77777777" w:rsidTr="00FF0CCF">
        <w:trPr>
          <w:trHeight w:val="255"/>
        </w:trPr>
        <w:tc>
          <w:tcPr>
            <w:tcW w:w="3544" w:type="dxa"/>
            <w:tcBorders>
              <w:top w:val="nil"/>
              <w:left w:val="nil"/>
              <w:bottom w:val="nil"/>
              <w:right w:val="nil"/>
            </w:tcBorders>
            <w:shd w:val="clear" w:color="auto" w:fill="auto"/>
            <w:noWrap/>
            <w:vAlign w:val="bottom"/>
            <w:hideMark/>
          </w:tcPr>
          <w:p w14:paraId="10206A52"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796" w:type="dxa"/>
            <w:tcBorders>
              <w:top w:val="nil"/>
              <w:left w:val="nil"/>
              <w:bottom w:val="nil"/>
              <w:right w:val="nil"/>
            </w:tcBorders>
            <w:shd w:val="clear" w:color="auto" w:fill="auto"/>
            <w:noWrap/>
            <w:vAlign w:val="bottom"/>
            <w:hideMark/>
          </w:tcPr>
          <w:p w14:paraId="469B91FF"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00" w:type="dxa"/>
            <w:tcBorders>
              <w:top w:val="nil"/>
              <w:left w:val="nil"/>
              <w:bottom w:val="nil"/>
              <w:right w:val="nil"/>
            </w:tcBorders>
            <w:shd w:val="clear" w:color="auto" w:fill="auto"/>
            <w:noWrap/>
            <w:vAlign w:val="bottom"/>
            <w:hideMark/>
          </w:tcPr>
          <w:p w14:paraId="593CC50B"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340" w:type="dxa"/>
            <w:tcBorders>
              <w:top w:val="nil"/>
              <w:left w:val="nil"/>
              <w:bottom w:val="nil"/>
              <w:right w:val="nil"/>
            </w:tcBorders>
            <w:shd w:val="clear" w:color="auto" w:fill="auto"/>
            <w:noWrap/>
            <w:vAlign w:val="bottom"/>
            <w:hideMark/>
          </w:tcPr>
          <w:p w14:paraId="0B6015EF"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r>
      <w:tr w:rsidR="00B409BC" w:rsidRPr="00DA139A" w14:paraId="69016AE2" w14:textId="77777777" w:rsidTr="00B409BC">
        <w:trPr>
          <w:trHeight w:val="255"/>
        </w:trPr>
        <w:tc>
          <w:tcPr>
            <w:tcW w:w="5640" w:type="dxa"/>
            <w:gridSpan w:val="3"/>
            <w:tcBorders>
              <w:top w:val="nil"/>
              <w:left w:val="nil"/>
              <w:bottom w:val="nil"/>
              <w:right w:val="nil"/>
            </w:tcBorders>
            <w:shd w:val="clear" w:color="auto" w:fill="auto"/>
            <w:noWrap/>
            <w:vAlign w:val="bottom"/>
            <w:hideMark/>
          </w:tcPr>
          <w:p w14:paraId="390DE377" w14:textId="342EC1A8" w:rsidR="00B409BC" w:rsidRPr="00DA139A" w:rsidRDefault="00B409BC" w:rsidP="00B409BC">
            <w:pPr>
              <w:spacing w:before="0" w:line="240" w:lineRule="auto"/>
              <w:rPr>
                <w:rFonts w:ascii="Ranault group" w:eastAsia="Times New Roman" w:hAnsi="Ranault group" w:cs="Arial"/>
                <w:color w:val="000000"/>
                <w:sz w:val="20"/>
                <w:lang w:val="it-IT" w:eastAsia="fr-FR"/>
              </w:rPr>
            </w:pPr>
            <w:r w:rsidRPr="00DA139A">
              <w:rPr>
                <w:rFonts w:ascii="Ranault group" w:eastAsia="Times New Roman" w:hAnsi="Ranault group" w:cs="Arial"/>
                <w:color w:val="000000"/>
                <w:sz w:val="20"/>
                <w:lang w:val="it-IT" w:eastAsia="fr-FR"/>
              </w:rPr>
              <w:t>*Volum</w:t>
            </w:r>
            <w:r w:rsidR="00477A4B" w:rsidRPr="00DA139A">
              <w:rPr>
                <w:rFonts w:ascii="Ranault group" w:eastAsia="Times New Roman" w:hAnsi="Ranault group" w:cs="Arial"/>
                <w:color w:val="000000"/>
                <w:sz w:val="20"/>
                <w:lang w:val="it-IT" w:eastAsia="fr-FR"/>
              </w:rPr>
              <w:t xml:space="preserve">i </w:t>
            </w:r>
            <w:r w:rsidRPr="00DA139A">
              <w:rPr>
                <w:rFonts w:ascii="Ranault group" w:eastAsia="Times New Roman" w:hAnsi="Ranault group" w:cs="Arial"/>
                <w:color w:val="000000"/>
                <w:sz w:val="20"/>
                <w:lang w:val="it-IT" w:eastAsia="fr-FR"/>
              </w:rPr>
              <w:t>2020 a</w:t>
            </w:r>
            <w:r w:rsidR="00477A4B" w:rsidRPr="00DA139A">
              <w:rPr>
                <w:rFonts w:ascii="Ranault group" w:eastAsia="Times New Roman" w:hAnsi="Ranault group" w:cs="Arial"/>
                <w:color w:val="000000"/>
                <w:sz w:val="20"/>
                <w:lang w:val="it-IT" w:eastAsia="fr-FR"/>
              </w:rPr>
              <w:t>l</w:t>
            </w:r>
            <w:r w:rsidRPr="00DA139A">
              <w:rPr>
                <w:rFonts w:ascii="Ranault group" w:eastAsia="Times New Roman" w:hAnsi="Ranault group" w:cs="Arial"/>
                <w:color w:val="000000"/>
                <w:sz w:val="20"/>
                <w:lang w:val="it-IT" w:eastAsia="fr-FR"/>
              </w:rPr>
              <w:t xml:space="preserve"> proforma 2021 (</w:t>
            </w:r>
            <w:r w:rsidR="00477A4B" w:rsidRPr="00DA139A">
              <w:rPr>
                <w:rFonts w:ascii="Ranault group" w:eastAsia="Times New Roman" w:hAnsi="Ranault group" w:cs="Arial"/>
                <w:color w:val="000000"/>
                <w:sz w:val="20"/>
                <w:lang w:val="it-IT" w:eastAsia="fr-FR"/>
              </w:rPr>
              <w:t xml:space="preserve">eccetto </w:t>
            </w:r>
            <w:proofErr w:type="spellStart"/>
            <w:r w:rsidR="00477A4B" w:rsidRPr="00DA139A">
              <w:rPr>
                <w:rFonts w:ascii="Ranault group" w:eastAsia="Times New Roman" w:hAnsi="Ranault group" w:cs="Arial"/>
                <w:color w:val="000000"/>
                <w:sz w:val="20"/>
                <w:lang w:val="it-IT" w:eastAsia="fr-FR"/>
              </w:rPr>
              <w:t>S</w:t>
            </w:r>
            <w:r w:rsidRPr="00DA139A">
              <w:rPr>
                <w:rFonts w:ascii="Ranault group" w:eastAsia="Times New Roman" w:hAnsi="Ranault group" w:cs="Arial"/>
                <w:color w:val="000000"/>
                <w:sz w:val="20"/>
                <w:lang w:val="it-IT" w:eastAsia="fr-FR"/>
              </w:rPr>
              <w:t>hineray</w:t>
            </w:r>
            <w:proofErr w:type="spellEnd"/>
            <w:r w:rsidRPr="00DA139A">
              <w:rPr>
                <w:rFonts w:ascii="Ranault group" w:eastAsia="Times New Roman" w:hAnsi="Ranault group" w:cs="Arial"/>
                <w:color w:val="000000"/>
                <w:sz w:val="20"/>
                <w:lang w:val="it-IT" w:eastAsia="fr-FR"/>
              </w:rPr>
              <w:t>)</w:t>
            </w:r>
          </w:p>
        </w:tc>
        <w:tc>
          <w:tcPr>
            <w:tcW w:w="1340" w:type="dxa"/>
            <w:tcBorders>
              <w:top w:val="nil"/>
              <w:left w:val="nil"/>
              <w:bottom w:val="nil"/>
              <w:right w:val="nil"/>
            </w:tcBorders>
            <w:shd w:val="clear" w:color="auto" w:fill="auto"/>
            <w:noWrap/>
            <w:vAlign w:val="bottom"/>
            <w:hideMark/>
          </w:tcPr>
          <w:p w14:paraId="64DC0D91" w14:textId="77777777" w:rsidR="00B409BC" w:rsidRPr="00DA139A" w:rsidRDefault="00B409BC" w:rsidP="00B409BC">
            <w:pPr>
              <w:spacing w:before="0" w:line="240" w:lineRule="auto"/>
              <w:rPr>
                <w:rFonts w:ascii="Ranault group" w:eastAsia="Times New Roman" w:hAnsi="Ranault group" w:cs="Arial"/>
                <w:color w:val="000000"/>
                <w:sz w:val="20"/>
                <w:lang w:val="it-IT" w:eastAsia="fr-FR"/>
              </w:rPr>
            </w:pPr>
          </w:p>
        </w:tc>
      </w:tr>
    </w:tbl>
    <w:p w14:paraId="549CD806" w14:textId="77777777" w:rsidR="00CB1D47" w:rsidRPr="00DA139A" w:rsidRDefault="00CB1D47">
      <w:pPr>
        <w:spacing w:before="0" w:line="240" w:lineRule="auto"/>
        <w:rPr>
          <w:sz w:val="22"/>
          <w:szCs w:val="22"/>
          <w:lang w:val="it-IT"/>
        </w:rPr>
      </w:pPr>
    </w:p>
    <w:p w14:paraId="330BAE82" w14:textId="77777777" w:rsidR="000072EF" w:rsidRPr="00DA139A" w:rsidRDefault="000072EF" w:rsidP="000072EF">
      <w:pPr>
        <w:spacing w:before="0" w:line="240" w:lineRule="auto"/>
        <w:rPr>
          <w:sz w:val="22"/>
          <w:szCs w:val="22"/>
          <w:lang w:val="it-IT"/>
        </w:rPr>
      </w:pPr>
    </w:p>
    <w:p w14:paraId="103DD6D2" w14:textId="77777777" w:rsidR="00D33953" w:rsidRPr="00DA139A" w:rsidRDefault="00D33953">
      <w:pPr>
        <w:spacing w:before="0" w:line="240" w:lineRule="auto"/>
        <w:rPr>
          <w:sz w:val="22"/>
          <w:szCs w:val="22"/>
          <w:lang w:val="it-IT"/>
        </w:rPr>
      </w:pPr>
    </w:p>
    <w:p w14:paraId="656C55E5" w14:textId="7BF85B38" w:rsidR="00D33953" w:rsidRPr="00DA139A" w:rsidRDefault="00D33953">
      <w:pPr>
        <w:spacing w:before="0" w:line="240" w:lineRule="auto"/>
        <w:rPr>
          <w:sz w:val="22"/>
          <w:szCs w:val="22"/>
          <w:lang w:val="it-IT"/>
        </w:rPr>
      </w:pPr>
    </w:p>
    <w:p w14:paraId="59615BFB" w14:textId="77777777" w:rsidR="00B409BC" w:rsidRPr="00DA139A" w:rsidRDefault="00B409BC">
      <w:pPr>
        <w:spacing w:before="0" w:line="240" w:lineRule="auto"/>
        <w:rPr>
          <w:sz w:val="22"/>
          <w:szCs w:val="22"/>
          <w:lang w:val="it-IT"/>
        </w:rPr>
      </w:pPr>
      <w:r w:rsidRPr="00DA139A">
        <w:rPr>
          <w:sz w:val="22"/>
          <w:szCs w:val="22"/>
          <w:lang w:val="it-IT"/>
        </w:rPr>
        <w:br w:type="page"/>
      </w:r>
    </w:p>
    <w:tbl>
      <w:tblPr>
        <w:tblW w:w="8080" w:type="dxa"/>
        <w:tblCellMar>
          <w:left w:w="70" w:type="dxa"/>
          <w:right w:w="70" w:type="dxa"/>
        </w:tblCellMar>
        <w:tblLook w:val="04A0" w:firstRow="1" w:lastRow="0" w:firstColumn="1" w:lastColumn="0" w:noHBand="0" w:noVBand="1"/>
      </w:tblPr>
      <w:tblGrid>
        <w:gridCol w:w="994"/>
        <w:gridCol w:w="3154"/>
        <w:gridCol w:w="1832"/>
        <w:gridCol w:w="2100"/>
      </w:tblGrid>
      <w:tr w:rsidR="00B409BC" w:rsidRPr="00DA139A" w14:paraId="1995205B" w14:textId="77777777" w:rsidTr="00D53CA2">
        <w:trPr>
          <w:trHeight w:val="255"/>
        </w:trPr>
        <w:tc>
          <w:tcPr>
            <w:tcW w:w="5980" w:type="dxa"/>
            <w:gridSpan w:val="3"/>
            <w:tcBorders>
              <w:top w:val="nil"/>
              <w:left w:val="nil"/>
              <w:bottom w:val="nil"/>
              <w:right w:val="nil"/>
            </w:tcBorders>
            <w:shd w:val="clear" w:color="auto" w:fill="auto"/>
            <w:noWrap/>
            <w:vAlign w:val="bottom"/>
            <w:hideMark/>
          </w:tcPr>
          <w:p w14:paraId="7687E437" w14:textId="3F589ED6" w:rsidR="00B409BC" w:rsidRPr="00DA139A" w:rsidRDefault="00D03BEA" w:rsidP="00B409BC">
            <w:pPr>
              <w:spacing w:before="0" w:line="240" w:lineRule="auto"/>
              <w:rPr>
                <w:rFonts w:ascii="Renault Group" w:eastAsia="Times New Roman" w:hAnsi="Renault Group" w:cs="Arial"/>
                <w:b/>
                <w:bCs/>
                <w:sz w:val="20"/>
                <w:lang w:val="it-IT" w:eastAsia="fr-FR"/>
              </w:rPr>
            </w:pPr>
            <w:r w:rsidRPr="00DA139A">
              <w:rPr>
                <w:rFonts w:ascii="Renault Group" w:eastAsia="Times New Roman" w:hAnsi="Renault Group" w:cs="Arial"/>
                <w:b/>
                <w:bCs/>
                <w:sz w:val="20"/>
                <w:lang w:val="it-IT" w:eastAsia="fr-FR"/>
              </w:rPr>
              <w:lastRenderedPageBreak/>
              <w:t xml:space="preserve">I primi 15 mercati del Gruppo Renault nel </w:t>
            </w:r>
            <w:r w:rsidR="00B409BC" w:rsidRPr="00DA139A">
              <w:rPr>
                <w:rFonts w:ascii="Renault Group" w:eastAsia="Times New Roman" w:hAnsi="Renault Group" w:cs="Arial"/>
                <w:b/>
                <w:bCs/>
                <w:sz w:val="20"/>
                <w:lang w:val="it-IT" w:eastAsia="fr-FR"/>
              </w:rPr>
              <w:t>2021</w:t>
            </w:r>
          </w:p>
        </w:tc>
        <w:tc>
          <w:tcPr>
            <w:tcW w:w="2100" w:type="dxa"/>
            <w:tcBorders>
              <w:top w:val="nil"/>
              <w:left w:val="nil"/>
              <w:bottom w:val="nil"/>
              <w:right w:val="nil"/>
            </w:tcBorders>
            <w:shd w:val="clear" w:color="auto" w:fill="auto"/>
            <w:noWrap/>
            <w:vAlign w:val="bottom"/>
            <w:hideMark/>
          </w:tcPr>
          <w:p w14:paraId="564B15EE" w14:textId="77777777" w:rsidR="00B409BC" w:rsidRPr="00DA139A" w:rsidRDefault="00B409BC" w:rsidP="00B409BC">
            <w:pPr>
              <w:spacing w:before="0" w:line="240" w:lineRule="auto"/>
              <w:rPr>
                <w:rFonts w:ascii="Renault Group" w:eastAsia="Times New Roman" w:hAnsi="Renault Group" w:cs="Arial"/>
                <w:b/>
                <w:bCs/>
                <w:sz w:val="20"/>
                <w:lang w:val="it-IT" w:eastAsia="fr-FR"/>
              </w:rPr>
            </w:pPr>
          </w:p>
        </w:tc>
      </w:tr>
      <w:tr w:rsidR="00B409BC" w:rsidRPr="00DA139A" w14:paraId="50D28935" w14:textId="77777777" w:rsidTr="00D53CA2">
        <w:trPr>
          <w:trHeight w:val="255"/>
        </w:trPr>
        <w:tc>
          <w:tcPr>
            <w:tcW w:w="994" w:type="dxa"/>
            <w:tcBorders>
              <w:top w:val="nil"/>
              <w:left w:val="nil"/>
              <w:bottom w:val="nil"/>
              <w:right w:val="nil"/>
            </w:tcBorders>
            <w:shd w:val="clear" w:color="auto" w:fill="auto"/>
            <w:noWrap/>
            <w:vAlign w:val="bottom"/>
            <w:hideMark/>
          </w:tcPr>
          <w:p w14:paraId="0907152F"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3154" w:type="dxa"/>
            <w:tcBorders>
              <w:top w:val="nil"/>
              <w:left w:val="nil"/>
              <w:bottom w:val="nil"/>
              <w:right w:val="nil"/>
            </w:tcBorders>
            <w:shd w:val="clear" w:color="auto" w:fill="auto"/>
            <w:noWrap/>
            <w:vAlign w:val="bottom"/>
            <w:hideMark/>
          </w:tcPr>
          <w:p w14:paraId="6FC4628B"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832" w:type="dxa"/>
            <w:tcBorders>
              <w:top w:val="nil"/>
              <w:left w:val="nil"/>
              <w:bottom w:val="nil"/>
              <w:right w:val="nil"/>
            </w:tcBorders>
            <w:shd w:val="clear" w:color="auto" w:fill="auto"/>
            <w:noWrap/>
            <w:vAlign w:val="bottom"/>
            <w:hideMark/>
          </w:tcPr>
          <w:p w14:paraId="5C0570B8"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2100" w:type="dxa"/>
            <w:tcBorders>
              <w:top w:val="nil"/>
              <w:left w:val="nil"/>
              <w:bottom w:val="nil"/>
              <w:right w:val="nil"/>
            </w:tcBorders>
            <w:shd w:val="clear" w:color="auto" w:fill="auto"/>
            <w:noWrap/>
            <w:vAlign w:val="bottom"/>
            <w:hideMark/>
          </w:tcPr>
          <w:p w14:paraId="57C2375B"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r>
      <w:tr w:rsidR="00B409BC" w:rsidRPr="00DA139A" w14:paraId="78DC3C78" w14:textId="77777777" w:rsidTr="00D53CA2">
        <w:trPr>
          <w:trHeight w:val="510"/>
        </w:trPr>
        <w:tc>
          <w:tcPr>
            <w:tcW w:w="994" w:type="dxa"/>
            <w:tcBorders>
              <w:top w:val="nil"/>
              <w:left w:val="nil"/>
              <w:bottom w:val="nil"/>
              <w:right w:val="nil"/>
            </w:tcBorders>
            <w:shd w:val="clear" w:color="000000" w:fill="2E2ECA"/>
            <w:vAlign w:val="center"/>
            <w:hideMark/>
          </w:tcPr>
          <w:p w14:paraId="37E6865A" w14:textId="77777777" w:rsidR="00B409BC" w:rsidRPr="00DA139A" w:rsidRDefault="00B409BC" w:rsidP="00B409BC">
            <w:pPr>
              <w:spacing w:before="0" w:line="240" w:lineRule="auto"/>
              <w:jc w:val="right"/>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c>
          <w:tcPr>
            <w:tcW w:w="3154" w:type="dxa"/>
            <w:tcBorders>
              <w:top w:val="nil"/>
              <w:left w:val="nil"/>
              <w:bottom w:val="nil"/>
              <w:right w:val="nil"/>
            </w:tcBorders>
            <w:shd w:val="clear" w:color="000000" w:fill="2E2ECA"/>
            <w:noWrap/>
            <w:vAlign w:val="center"/>
            <w:hideMark/>
          </w:tcPr>
          <w:p w14:paraId="21BD0B35"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2021</w:t>
            </w:r>
          </w:p>
        </w:tc>
        <w:tc>
          <w:tcPr>
            <w:tcW w:w="1832" w:type="dxa"/>
            <w:tcBorders>
              <w:top w:val="nil"/>
              <w:left w:val="nil"/>
              <w:bottom w:val="nil"/>
              <w:right w:val="nil"/>
            </w:tcBorders>
            <w:shd w:val="clear" w:color="000000" w:fill="2E2ECA"/>
            <w:vAlign w:val="center"/>
            <w:hideMark/>
          </w:tcPr>
          <w:p w14:paraId="6C63A1EE" w14:textId="351E61A6" w:rsidR="00B409BC" w:rsidRPr="00DA139A" w:rsidRDefault="00B409BC" w:rsidP="00B409BC">
            <w:pPr>
              <w:spacing w:before="0" w:line="240" w:lineRule="auto"/>
              <w:jc w:val="right"/>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Volum</w:t>
            </w:r>
            <w:r w:rsidR="00D03BEA" w:rsidRPr="00DA139A">
              <w:rPr>
                <w:rFonts w:ascii="Renault Group" w:eastAsia="Times New Roman" w:hAnsi="Renault Group" w:cs="Arial"/>
                <w:b/>
                <w:bCs/>
                <w:color w:val="FFFFFF"/>
                <w:sz w:val="20"/>
                <w:lang w:val="it-IT" w:eastAsia="fr-FR"/>
              </w:rPr>
              <w:t>i</w:t>
            </w:r>
            <w:r w:rsidRPr="00DA139A">
              <w:rPr>
                <w:rFonts w:ascii="Renault Group" w:eastAsia="Times New Roman" w:hAnsi="Renault Group" w:cs="Arial"/>
                <w:b/>
                <w:bCs/>
                <w:color w:val="FFFFFF"/>
                <w:sz w:val="20"/>
                <w:lang w:val="it-IT" w:eastAsia="fr-FR"/>
              </w:rPr>
              <w:t>*</w:t>
            </w:r>
          </w:p>
        </w:tc>
        <w:tc>
          <w:tcPr>
            <w:tcW w:w="2100" w:type="dxa"/>
            <w:tcBorders>
              <w:top w:val="nil"/>
              <w:left w:val="nil"/>
              <w:bottom w:val="nil"/>
              <w:right w:val="nil"/>
            </w:tcBorders>
            <w:shd w:val="clear" w:color="000000" w:fill="2E2ECA"/>
            <w:vAlign w:val="center"/>
            <w:hideMark/>
          </w:tcPr>
          <w:p w14:paraId="454811B6" w14:textId="6B21FFA9" w:rsidR="00B409BC" w:rsidRPr="00DA139A" w:rsidRDefault="00D03BEA" w:rsidP="00B409BC">
            <w:pPr>
              <w:spacing w:before="0" w:line="240" w:lineRule="auto"/>
              <w:jc w:val="right"/>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xml:space="preserve">Quota di mercato AUTOVETTURE + VEICOLI COMMERCIALI </w:t>
            </w:r>
          </w:p>
        </w:tc>
      </w:tr>
      <w:tr w:rsidR="00B409BC" w:rsidRPr="00DA139A" w14:paraId="5C1040CF" w14:textId="77777777" w:rsidTr="00D53CA2">
        <w:trPr>
          <w:trHeight w:val="255"/>
        </w:trPr>
        <w:tc>
          <w:tcPr>
            <w:tcW w:w="994" w:type="dxa"/>
            <w:tcBorders>
              <w:top w:val="nil"/>
              <w:left w:val="nil"/>
              <w:bottom w:val="nil"/>
              <w:right w:val="nil"/>
            </w:tcBorders>
            <w:shd w:val="clear" w:color="000000" w:fill="2E2ECA"/>
            <w:noWrap/>
            <w:vAlign w:val="bottom"/>
            <w:hideMark/>
          </w:tcPr>
          <w:p w14:paraId="3408C121" w14:textId="77777777" w:rsidR="00B409BC" w:rsidRPr="00DA139A" w:rsidRDefault="00B409BC" w:rsidP="00B409BC">
            <w:pPr>
              <w:spacing w:before="0" w:line="240" w:lineRule="auto"/>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 </w:t>
            </w:r>
          </w:p>
        </w:tc>
        <w:tc>
          <w:tcPr>
            <w:tcW w:w="3154" w:type="dxa"/>
            <w:tcBorders>
              <w:top w:val="nil"/>
              <w:left w:val="nil"/>
              <w:bottom w:val="nil"/>
              <w:right w:val="nil"/>
            </w:tcBorders>
            <w:shd w:val="clear" w:color="000000" w:fill="2E2ECA"/>
            <w:noWrap/>
            <w:vAlign w:val="bottom"/>
            <w:hideMark/>
          </w:tcPr>
          <w:p w14:paraId="4EE5DA71" w14:textId="77777777" w:rsidR="00B409BC" w:rsidRPr="00DA139A" w:rsidRDefault="00B409BC" w:rsidP="00B409BC">
            <w:pPr>
              <w:spacing w:before="0" w:line="240" w:lineRule="auto"/>
              <w:rPr>
                <w:rFonts w:ascii="Renault Group" w:eastAsia="Times New Roman" w:hAnsi="Renault Group" w:cs="Arial"/>
                <w:b/>
                <w:bCs/>
                <w:color w:val="00B0F0"/>
                <w:sz w:val="20"/>
                <w:lang w:val="it-IT" w:eastAsia="fr-FR"/>
              </w:rPr>
            </w:pPr>
            <w:r w:rsidRPr="00DA139A">
              <w:rPr>
                <w:rFonts w:ascii="Renault Group" w:eastAsia="Times New Roman" w:hAnsi="Renault Group" w:cs="Arial"/>
                <w:b/>
                <w:bCs/>
                <w:color w:val="00B0F0"/>
                <w:sz w:val="20"/>
                <w:lang w:val="it-IT" w:eastAsia="fr-FR"/>
              </w:rPr>
              <w:t> </w:t>
            </w:r>
          </w:p>
        </w:tc>
        <w:tc>
          <w:tcPr>
            <w:tcW w:w="1832" w:type="dxa"/>
            <w:tcBorders>
              <w:top w:val="nil"/>
              <w:left w:val="nil"/>
              <w:bottom w:val="nil"/>
              <w:right w:val="nil"/>
            </w:tcBorders>
            <w:shd w:val="clear" w:color="000000" w:fill="2E2ECA"/>
            <w:vAlign w:val="bottom"/>
            <w:hideMark/>
          </w:tcPr>
          <w:p w14:paraId="62F9F784" w14:textId="2541B004" w:rsidR="00B409BC" w:rsidRPr="00DA139A" w:rsidRDefault="00B409BC" w:rsidP="00B409BC">
            <w:pPr>
              <w:spacing w:before="0" w:line="240" w:lineRule="auto"/>
              <w:jc w:val="right"/>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w:t>
            </w:r>
            <w:r w:rsidR="00D03BEA" w:rsidRPr="00DA139A">
              <w:rPr>
                <w:rFonts w:ascii="Renault Group" w:eastAsia="Times New Roman" w:hAnsi="Renault Group" w:cs="Arial"/>
                <w:b/>
                <w:bCs/>
                <w:color w:val="FFFFFF"/>
                <w:sz w:val="20"/>
                <w:lang w:val="it-IT" w:eastAsia="fr-FR"/>
              </w:rPr>
              <w:t>in unità</w:t>
            </w:r>
            <w:r w:rsidRPr="00DA139A">
              <w:rPr>
                <w:rFonts w:ascii="Renault Group" w:eastAsia="Times New Roman" w:hAnsi="Renault Group" w:cs="Arial"/>
                <w:b/>
                <w:bCs/>
                <w:color w:val="FFFFFF"/>
                <w:sz w:val="20"/>
                <w:lang w:val="it-IT" w:eastAsia="fr-FR"/>
              </w:rPr>
              <w:t>)</w:t>
            </w:r>
          </w:p>
        </w:tc>
        <w:tc>
          <w:tcPr>
            <w:tcW w:w="2100" w:type="dxa"/>
            <w:tcBorders>
              <w:top w:val="nil"/>
              <w:left w:val="nil"/>
              <w:bottom w:val="nil"/>
              <w:right w:val="nil"/>
            </w:tcBorders>
            <w:shd w:val="clear" w:color="000000" w:fill="2E2ECA"/>
            <w:vAlign w:val="bottom"/>
            <w:hideMark/>
          </w:tcPr>
          <w:p w14:paraId="2A997452" w14:textId="3066C5AB" w:rsidR="00B409BC" w:rsidRPr="00DA139A" w:rsidRDefault="00B409BC" w:rsidP="00B409BC">
            <w:pPr>
              <w:spacing w:before="0" w:line="240" w:lineRule="auto"/>
              <w:jc w:val="right"/>
              <w:rPr>
                <w:rFonts w:ascii="Renault Group" w:eastAsia="Times New Roman" w:hAnsi="Renault Group" w:cs="Arial"/>
                <w:b/>
                <w:bCs/>
                <w:color w:val="FFFFFF"/>
                <w:sz w:val="20"/>
                <w:lang w:val="it-IT" w:eastAsia="fr-FR"/>
              </w:rPr>
            </w:pPr>
            <w:r w:rsidRPr="00DA139A">
              <w:rPr>
                <w:rFonts w:ascii="Renault Group" w:eastAsia="Times New Roman" w:hAnsi="Renault Group" w:cs="Arial"/>
                <w:b/>
                <w:bCs/>
                <w:color w:val="FFFFFF"/>
                <w:sz w:val="20"/>
                <w:lang w:val="it-IT" w:eastAsia="fr-FR"/>
              </w:rPr>
              <w:t>(</w:t>
            </w:r>
            <w:r w:rsidR="00D03BEA" w:rsidRPr="00DA139A">
              <w:rPr>
                <w:rFonts w:ascii="Renault Group" w:eastAsia="Times New Roman" w:hAnsi="Renault Group" w:cs="Arial"/>
                <w:b/>
                <w:bCs/>
                <w:color w:val="FFFFFF"/>
                <w:sz w:val="20"/>
                <w:lang w:val="it-IT" w:eastAsia="fr-FR"/>
              </w:rPr>
              <w:t>in</w:t>
            </w:r>
            <w:r w:rsidRPr="00DA139A">
              <w:rPr>
                <w:rFonts w:ascii="Renault Group" w:eastAsia="Times New Roman" w:hAnsi="Renault Group" w:cs="Arial"/>
                <w:b/>
                <w:bCs/>
                <w:color w:val="FFFFFF"/>
                <w:sz w:val="20"/>
                <w:lang w:val="it-IT" w:eastAsia="fr-FR"/>
              </w:rPr>
              <w:t xml:space="preserve"> %)</w:t>
            </w:r>
          </w:p>
        </w:tc>
      </w:tr>
      <w:tr w:rsidR="00B409BC" w:rsidRPr="00DA139A" w14:paraId="3DA98C5A" w14:textId="77777777" w:rsidTr="00D53CA2">
        <w:trPr>
          <w:trHeight w:val="282"/>
        </w:trPr>
        <w:tc>
          <w:tcPr>
            <w:tcW w:w="994" w:type="dxa"/>
            <w:tcBorders>
              <w:top w:val="nil"/>
              <w:left w:val="nil"/>
              <w:bottom w:val="nil"/>
              <w:right w:val="nil"/>
            </w:tcBorders>
            <w:shd w:val="clear" w:color="auto" w:fill="auto"/>
            <w:noWrap/>
            <w:vAlign w:val="bottom"/>
            <w:hideMark/>
          </w:tcPr>
          <w:p w14:paraId="769328ED"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w:t>
            </w:r>
          </w:p>
        </w:tc>
        <w:tc>
          <w:tcPr>
            <w:tcW w:w="3154" w:type="dxa"/>
            <w:tcBorders>
              <w:top w:val="nil"/>
              <w:left w:val="nil"/>
              <w:bottom w:val="nil"/>
              <w:right w:val="nil"/>
            </w:tcBorders>
            <w:shd w:val="clear" w:color="auto" w:fill="auto"/>
            <w:noWrap/>
            <w:vAlign w:val="bottom"/>
            <w:hideMark/>
          </w:tcPr>
          <w:p w14:paraId="0696033D" w14:textId="39A1567C" w:rsidR="00B409BC" w:rsidRPr="00DA139A" w:rsidRDefault="00B409BC" w:rsidP="00B409BC">
            <w:pPr>
              <w:spacing w:before="0" w:line="240" w:lineRule="auto"/>
              <w:rPr>
                <w:rFonts w:ascii="Renault Group (en-têtes)" w:eastAsia="Times New Roman" w:hAnsi="Renault Group (en-têtes)" w:cs="Arial"/>
                <w:color w:val="000000"/>
                <w:sz w:val="20"/>
                <w:lang w:val="it-IT" w:eastAsia="fr-FR"/>
              </w:rPr>
            </w:pPr>
            <w:r w:rsidRPr="00DA139A">
              <w:rPr>
                <w:rFonts w:ascii="Renault Group (en-têtes)" w:eastAsia="Times New Roman" w:hAnsi="Renault Group (en-têtes)" w:cs="Arial"/>
                <w:color w:val="000000"/>
                <w:sz w:val="20"/>
                <w:lang w:val="it-IT" w:eastAsia="fr-FR"/>
              </w:rPr>
              <w:t>FRANC</w:t>
            </w:r>
            <w:r w:rsidR="00D03BEA" w:rsidRPr="00DA139A">
              <w:rPr>
                <w:rFonts w:ascii="Renault Group (en-têtes)" w:eastAsia="Times New Roman" w:hAnsi="Renault Group (en-têtes)" w:cs="Arial"/>
                <w:color w:val="000000"/>
                <w:sz w:val="20"/>
                <w:lang w:val="it-IT" w:eastAsia="fr-FR"/>
              </w:rPr>
              <w:t>IA</w:t>
            </w:r>
          </w:p>
        </w:tc>
        <w:tc>
          <w:tcPr>
            <w:tcW w:w="1832" w:type="dxa"/>
            <w:tcBorders>
              <w:top w:val="nil"/>
              <w:left w:val="nil"/>
              <w:bottom w:val="nil"/>
              <w:right w:val="nil"/>
            </w:tcBorders>
            <w:shd w:val="clear" w:color="auto" w:fill="auto"/>
            <w:noWrap/>
            <w:vAlign w:val="bottom"/>
            <w:hideMark/>
          </w:tcPr>
          <w:p w14:paraId="4406E771" w14:textId="400BE3F0"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521</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710</w:t>
            </w:r>
          </w:p>
        </w:tc>
        <w:tc>
          <w:tcPr>
            <w:tcW w:w="2100" w:type="dxa"/>
            <w:tcBorders>
              <w:top w:val="nil"/>
              <w:left w:val="nil"/>
              <w:bottom w:val="nil"/>
              <w:right w:val="nil"/>
            </w:tcBorders>
            <w:shd w:val="clear" w:color="auto" w:fill="auto"/>
            <w:noWrap/>
            <w:vAlign w:val="bottom"/>
            <w:hideMark/>
          </w:tcPr>
          <w:p w14:paraId="57E9C14D"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24,9</w:t>
            </w:r>
          </w:p>
        </w:tc>
      </w:tr>
      <w:tr w:rsidR="00B409BC" w:rsidRPr="00DA139A" w14:paraId="58C53528" w14:textId="77777777" w:rsidTr="00D53CA2">
        <w:trPr>
          <w:trHeight w:val="282"/>
        </w:trPr>
        <w:tc>
          <w:tcPr>
            <w:tcW w:w="994" w:type="dxa"/>
            <w:tcBorders>
              <w:top w:val="nil"/>
              <w:left w:val="nil"/>
              <w:bottom w:val="nil"/>
              <w:right w:val="nil"/>
            </w:tcBorders>
            <w:shd w:val="clear" w:color="auto" w:fill="auto"/>
            <w:noWrap/>
            <w:vAlign w:val="bottom"/>
            <w:hideMark/>
          </w:tcPr>
          <w:p w14:paraId="2C7A2952"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w:t>
            </w:r>
          </w:p>
        </w:tc>
        <w:tc>
          <w:tcPr>
            <w:tcW w:w="3154" w:type="dxa"/>
            <w:tcBorders>
              <w:top w:val="nil"/>
              <w:left w:val="nil"/>
              <w:bottom w:val="nil"/>
              <w:right w:val="nil"/>
            </w:tcBorders>
            <w:shd w:val="clear" w:color="auto" w:fill="auto"/>
            <w:noWrap/>
            <w:vAlign w:val="bottom"/>
            <w:hideMark/>
          </w:tcPr>
          <w:p w14:paraId="658FF359" w14:textId="222D1F46"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RUSSI</w:t>
            </w:r>
            <w:r w:rsidR="00D03BEA" w:rsidRPr="00DA139A">
              <w:rPr>
                <w:rFonts w:ascii="Renault Group" w:eastAsia="Times New Roman" w:hAnsi="Renault Group" w:cs="Arial"/>
                <w:color w:val="000000"/>
                <w:sz w:val="20"/>
                <w:lang w:val="it-IT" w:eastAsia="fr-FR"/>
              </w:rPr>
              <w:t>A</w:t>
            </w:r>
          </w:p>
        </w:tc>
        <w:tc>
          <w:tcPr>
            <w:tcW w:w="1832" w:type="dxa"/>
            <w:tcBorders>
              <w:top w:val="nil"/>
              <w:left w:val="nil"/>
              <w:bottom w:val="nil"/>
              <w:right w:val="nil"/>
            </w:tcBorders>
            <w:shd w:val="clear" w:color="auto" w:fill="auto"/>
            <w:noWrap/>
            <w:vAlign w:val="bottom"/>
            <w:hideMark/>
          </w:tcPr>
          <w:p w14:paraId="5E777EE3" w14:textId="24AE2965"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482</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264</w:t>
            </w:r>
          </w:p>
        </w:tc>
        <w:tc>
          <w:tcPr>
            <w:tcW w:w="2100" w:type="dxa"/>
            <w:tcBorders>
              <w:top w:val="nil"/>
              <w:left w:val="nil"/>
              <w:bottom w:val="nil"/>
              <w:right w:val="nil"/>
            </w:tcBorders>
            <w:shd w:val="clear" w:color="auto" w:fill="auto"/>
            <w:noWrap/>
            <w:vAlign w:val="bottom"/>
            <w:hideMark/>
          </w:tcPr>
          <w:p w14:paraId="294BB756"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28,8</w:t>
            </w:r>
          </w:p>
        </w:tc>
      </w:tr>
      <w:tr w:rsidR="00B409BC" w:rsidRPr="00DA139A" w14:paraId="4CD21B18" w14:textId="77777777" w:rsidTr="00D53CA2">
        <w:trPr>
          <w:trHeight w:val="282"/>
        </w:trPr>
        <w:tc>
          <w:tcPr>
            <w:tcW w:w="994" w:type="dxa"/>
            <w:tcBorders>
              <w:top w:val="nil"/>
              <w:left w:val="nil"/>
              <w:bottom w:val="nil"/>
              <w:right w:val="nil"/>
            </w:tcBorders>
            <w:shd w:val="clear" w:color="auto" w:fill="auto"/>
            <w:noWrap/>
            <w:vAlign w:val="bottom"/>
            <w:hideMark/>
          </w:tcPr>
          <w:p w14:paraId="20953459"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w:t>
            </w:r>
          </w:p>
        </w:tc>
        <w:tc>
          <w:tcPr>
            <w:tcW w:w="3154" w:type="dxa"/>
            <w:tcBorders>
              <w:top w:val="nil"/>
              <w:left w:val="nil"/>
              <w:bottom w:val="nil"/>
              <w:right w:val="nil"/>
            </w:tcBorders>
            <w:shd w:val="clear" w:color="auto" w:fill="auto"/>
            <w:noWrap/>
            <w:vAlign w:val="bottom"/>
            <w:hideMark/>
          </w:tcPr>
          <w:p w14:paraId="1705F4A1" w14:textId="3FA038F3" w:rsidR="00B409BC" w:rsidRPr="00DA139A" w:rsidRDefault="00D03BEA"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 xml:space="preserve">GERMANIA </w:t>
            </w:r>
          </w:p>
        </w:tc>
        <w:tc>
          <w:tcPr>
            <w:tcW w:w="1832" w:type="dxa"/>
            <w:tcBorders>
              <w:top w:val="nil"/>
              <w:left w:val="nil"/>
              <w:bottom w:val="nil"/>
              <w:right w:val="nil"/>
            </w:tcBorders>
            <w:shd w:val="clear" w:color="auto" w:fill="auto"/>
            <w:noWrap/>
            <w:vAlign w:val="bottom"/>
            <w:hideMark/>
          </w:tcPr>
          <w:p w14:paraId="5A86841A" w14:textId="0F27E496"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177</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795</w:t>
            </w:r>
          </w:p>
        </w:tc>
        <w:tc>
          <w:tcPr>
            <w:tcW w:w="2100" w:type="dxa"/>
            <w:tcBorders>
              <w:top w:val="nil"/>
              <w:left w:val="nil"/>
              <w:bottom w:val="nil"/>
              <w:right w:val="nil"/>
            </w:tcBorders>
            <w:shd w:val="clear" w:color="auto" w:fill="auto"/>
            <w:noWrap/>
            <w:vAlign w:val="bottom"/>
            <w:hideMark/>
          </w:tcPr>
          <w:p w14:paraId="7586BB73"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6,1</w:t>
            </w:r>
          </w:p>
        </w:tc>
      </w:tr>
      <w:tr w:rsidR="00B409BC" w:rsidRPr="00DA139A" w14:paraId="570C6286" w14:textId="77777777" w:rsidTr="00D53CA2">
        <w:trPr>
          <w:trHeight w:val="282"/>
        </w:trPr>
        <w:tc>
          <w:tcPr>
            <w:tcW w:w="994" w:type="dxa"/>
            <w:tcBorders>
              <w:top w:val="nil"/>
              <w:left w:val="nil"/>
              <w:bottom w:val="nil"/>
              <w:right w:val="nil"/>
            </w:tcBorders>
            <w:shd w:val="clear" w:color="auto" w:fill="auto"/>
            <w:noWrap/>
            <w:vAlign w:val="bottom"/>
            <w:hideMark/>
          </w:tcPr>
          <w:p w14:paraId="33664C59"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w:t>
            </w:r>
          </w:p>
        </w:tc>
        <w:tc>
          <w:tcPr>
            <w:tcW w:w="3154" w:type="dxa"/>
            <w:tcBorders>
              <w:top w:val="nil"/>
              <w:left w:val="nil"/>
              <w:bottom w:val="nil"/>
              <w:right w:val="nil"/>
            </w:tcBorders>
            <w:shd w:val="clear" w:color="auto" w:fill="auto"/>
            <w:noWrap/>
            <w:vAlign w:val="bottom"/>
            <w:hideMark/>
          </w:tcPr>
          <w:p w14:paraId="768BC9FF" w14:textId="53B70B1C"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ITALI</w:t>
            </w:r>
            <w:r w:rsidR="00D03BEA" w:rsidRPr="00DA139A">
              <w:rPr>
                <w:rFonts w:ascii="Renault Group" w:eastAsia="Times New Roman" w:hAnsi="Renault Group" w:cs="Arial"/>
                <w:color w:val="000000"/>
                <w:sz w:val="20"/>
                <w:lang w:val="it-IT" w:eastAsia="fr-FR"/>
              </w:rPr>
              <w:t>A</w:t>
            </w:r>
          </w:p>
        </w:tc>
        <w:tc>
          <w:tcPr>
            <w:tcW w:w="1832" w:type="dxa"/>
            <w:tcBorders>
              <w:top w:val="nil"/>
              <w:left w:val="nil"/>
              <w:bottom w:val="nil"/>
              <w:right w:val="nil"/>
            </w:tcBorders>
            <w:shd w:val="clear" w:color="auto" w:fill="auto"/>
            <w:noWrap/>
            <w:vAlign w:val="bottom"/>
            <w:hideMark/>
          </w:tcPr>
          <w:p w14:paraId="6BD12968" w14:textId="28C2B0EF"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154</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093</w:t>
            </w:r>
          </w:p>
        </w:tc>
        <w:tc>
          <w:tcPr>
            <w:tcW w:w="2100" w:type="dxa"/>
            <w:tcBorders>
              <w:top w:val="nil"/>
              <w:left w:val="nil"/>
              <w:bottom w:val="nil"/>
              <w:right w:val="nil"/>
            </w:tcBorders>
            <w:shd w:val="clear" w:color="auto" w:fill="auto"/>
            <w:noWrap/>
            <w:vAlign w:val="bottom"/>
            <w:hideMark/>
          </w:tcPr>
          <w:p w14:paraId="522E58AA"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9,4</w:t>
            </w:r>
          </w:p>
        </w:tc>
      </w:tr>
      <w:tr w:rsidR="00B409BC" w:rsidRPr="00DA139A" w14:paraId="408206C3" w14:textId="77777777" w:rsidTr="00D53CA2">
        <w:trPr>
          <w:trHeight w:val="282"/>
        </w:trPr>
        <w:tc>
          <w:tcPr>
            <w:tcW w:w="994" w:type="dxa"/>
            <w:tcBorders>
              <w:top w:val="nil"/>
              <w:left w:val="nil"/>
              <w:bottom w:val="nil"/>
              <w:right w:val="nil"/>
            </w:tcBorders>
            <w:shd w:val="clear" w:color="auto" w:fill="auto"/>
            <w:noWrap/>
            <w:vAlign w:val="bottom"/>
            <w:hideMark/>
          </w:tcPr>
          <w:p w14:paraId="112C96AF"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5</w:t>
            </w:r>
          </w:p>
        </w:tc>
        <w:tc>
          <w:tcPr>
            <w:tcW w:w="3154" w:type="dxa"/>
            <w:tcBorders>
              <w:top w:val="nil"/>
              <w:left w:val="nil"/>
              <w:bottom w:val="nil"/>
              <w:right w:val="nil"/>
            </w:tcBorders>
            <w:shd w:val="clear" w:color="auto" w:fill="auto"/>
            <w:noWrap/>
            <w:vAlign w:val="bottom"/>
            <w:hideMark/>
          </w:tcPr>
          <w:p w14:paraId="769D6F8B" w14:textId="36931635"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BR</w:t>
            </w:r>
            <w:r w:rsidR="00D03BEA" w:rsidRPr="00DA139A">
              <w:rPr>
                <w:rFonts w:ascii="Renault Group" w:eastAsia="Times New Roman" w:hAnsi="Renault Group" w:cs="Arial"/>
                <w:color w:val="000000"/>
                <w:sz w:val="20"/>
                <w:lang w:val="it-IT" w:eastAsia="fr-FR"/>
              </w:rPr>
              <w:t>ASILE</w:t>
            </w:r>
          </w:p>
        </w:tc>
        <w:tc>
          <w:tcPr>
            <w:tcW w:w="1832" w:type="dxa"/>
            <w:tcBorders>
              <w:top w:val="nil"/>
              <w:left w:val="nil"/>
              <w:bottom w:val="nil"/>
              <w:right w:val="nil"/>
            </w:tcBorders>
            <w:shd w:val="clear" w:color="auto" w:fill="auto"/>
            <w:noWrap/>
            <w:vAlign w:val="bottom"/>
            <w:hideMark/>
          </w:tcPr>
          <w:p w14:paraId="10CD1BA3" w14:textId="414C83E5"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127</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159</w:t>
            </w:r>
          </w:p>
        </w:tc>
        <w:tc>
          <w:tcPr>
            <w:tcW w:w="2100" w:type="dxa"/>
            <w:tcBorders>
              <w:top w:val="nil"/>
              <w:left w:val="nil"/>
              <w:bottom w:val="nil"/>
              <w:right w:val="nil"/>
            </w:tcBorders>
            <w:shd w:val="clear" w:color="auto" w:fill="auto"/>
            <w:noWrap/>
            <w:vAlign w:val="bottom"/>
            <w:hideMark/>
          </w:tcPr>
          <w:p w14:paraId="27AA04AC"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6,5</w:t>
            </w:r>
          </w:p>
        </w:tc>
      </w:tr>
      <w:tr w:rsidR="00B409BC" w:rsidRPr="00DA139A" w14:paraId="4FD26BC7" w14:textId="77777777" w:rsidTr="00D53CA2">
        <w:trPr>
          <w:trHeight w:val="282"/>
        </w:trPr>
        <w:tc>
          <w:tcPr>
            <w:tcW w:w="994" w:type="dxa"/>
            <w:tcBorders>
              <w:top w:val="nil"/>
              <w:left w:val="nil"/>
              <w:bottom w:val="nil"/>
              <w:right w:val="nil"/>
            </w:tcBorders>
            <w:shd w:val="clear" w:color="auto" w:fill="auto"/>
            <w:noWrap/>
            <w:vAlign w:val="bottom"/>
            <w:hideMark/>
          </w:tcPr>
          <w:p w14:paraId="574A3D3B"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w:t>
            </w:r>
          </w:p>
        </w:tc>
        <w:tc>
          <w:tcPr>
            <w:tcW w:w="3154" w:type="dxa"/>
            <w:tcBorders>
              <w:top w:val="nil"/>
              <w:left w:val="nil"/>
              <w:bottom w:val="nil"/>
              <w:right w:val="nil"/>
            </w:tcBorders>
            <w:shd w:val="clear" w:color="auto" w:fill="auto"/>
            <w:noWrap/>
            <w:vAlign w:val="bottom"/>
            <w:hideMark/>
          </w:tcPr>
          <w:p w14:paraId="561BEAD5" w14:textId="7012C487"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TUR</w:t>
            </w:r>
            <w:r w:rsidR="00D03BEA" w:rsidRPr="00DA139A">
              <w:rPr>
                <w:rFonts w:ascii="Renault Group" w:eastAsia="Times New Roman" w:hAnsi="Renault Group" w:cs="Arial"/>
                <w:color w:val="000000"/>
                <w:sz w:val="20"/>
                <w:lang w:val="it-IT" w:eastAsia="fr-FR"/>
              </w:rPr>
              <w:t xml:space="preserve">CHIA </w:t>
            </w:r>
          </w:p>
        </w:tc>
        <w:tc>
          <w:tcPr>
            <w:tcW w:w="1832" w:type="dxa"/>
            <w:tcBorders>
              <w:top w:val="nil"/>
              <w:left w:val="nil"/>
              <w:bottom w:val="nil"/>
              <w:right w:val="nil"/>
            </w:tcBorders>
            <w:shd w:val="clear" w:color="auto" w:fill="auto"/>
            <w:noWrap/>
            <w:vAlign w:val="bottom"/>
            <w:hideMark/>
          </w:tcPr>
          <w:p w14:paraId="080CC486" w14:textId="7C6D66C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116</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175</w:t>
            </w:r>
          </w:p>
        </w:tc>
        <w:tc>
          <w:tcPr>
            <w:tcW w:w="2100" w:type="dxa"/>
            <w:tcBorders>
              <w:top w:val="nil"/>
              <w:left w:val="nil"/>
              <w:bottom w:val="nil"/>
              <w:right w:val="nil"/>
            </w:tcBorders>
            <w:shd w:val="clear" w:color="auto" w:fill="auto"/>
            <w:noWrap/>
            <w:vAlign w:val="bottom"/>
            <w:hideMark/>
          </w:tcPr>
          <w:p w14:paraId="6CDC05AB"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15,8</w:t>
            </w:r>
          </w:p>
        </w:tc>
      </w:tr>
      <w:tr w:rsidR="00B409BC" w:rsidRPr="00DA139A" w14:paraId="00E35324" w14:textId="77777777" w:rsidTr="00D53CA2">
        <w:trPr>
          <w:trHeight w:val="282"/>
        </w:trPr>
        <w:tc>
          <w:tcPr>
            <w:tcW w:w="994" w:type="dxa"/>
            <w:tcBorders>
              <w:top w:val="nil"/>
              <w:left w:val="nil"/>
              <w:bottom w:val="nil"/>
              <w:right w:val="nil"/>
            </w:tcBorders>
            <w:shd w:val="clear" w:color="auto" w:fill="auto"/>
            <w:noWrap/>
            <w:vAlign w:val="bottom"/>
            <w:hideMark/>
          </w:tcPr>
          <w:p w14:paraId="567D9878"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7</w:t>
            </w:r>
          </w:p>
        </w:tc>
        <w:tc>
          <w:tcPr>
            <w:tcW w:w="3154" w:type="dxa"/>
            <w:tcBorders>
              <w:top w:val="nil"/>
              <w:left w:val="nil"/>
              <w:bottom w:val="nil"/>
              <w:right w:val="nil"/>
            </w:tcBorders>
            <w:shd w:val="clear" w:color="auto" w:fill="auto"/>
            <w:noWrap/>
            <w:vAlign w:val="bottom"/>
            <w:hideMark/>
          </w:tcPr>
          <w:p w14:paraId="2B4F1201" w14:textId="2F17ECBA" w:rsidR="00B409BC" w:rsidRPr="00DA139A" w:rsidRDefault="00D03BEA"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SPAGNA</w:t>
            </w:r>
            <w:r w:rsidR="00B409BC" w:rsidRPr="00DA139A">
              <w:rPr>
                <w:rFonts w:ascii="Renault Group" w:eastAsia="Times New Roman" w:hAnsi="Renault Group" w:cs="Arial"/>
                <w:color w:val="000000"/>
                <w:sz w:val="20"/>
                <w:lang w:val="it-IT" w:eastAsia="fr-FR"/>
              </w:rPr>
              <w:t>+CANARIE</w:t>
            </w:r>
          </w:p>
        </w:tc>
        <w:tc>
          <w:tcPr>
            <w:tcW w:w="1832" w:type="dxa"/>
            <w:tcBorders>
              <w:top w:val="nil"/>
              <w:left w:val="nil"/>
              <w:bottom w:val="nil"/>
              <w:right w:val="nil"/>
            </w:tcBorders>
            <w:shd w:val="clear" w:color="auto" w:fill="auto"/>
            <w:noWrap/>
            <w:vAlign w:val="bottom"/>
            <w:hideMark/>
          </w:tcPr>
          <w:p w14:paraId="1372851C" w14:textId="6654EB23"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115</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543</w:t>
            </w:r>
          </w:p>
        </w:tc>
        <w:tc>
          <w:tcPr>
            <w:tcW w:w="2100" w:type="dxa"/>
            <w:tcBorders>
              <w:top w:val="nil"/>
              <w:left w:val="nil"/>
              <w:bottom w:val="nil"/>
              <w:right w:val="nil"/>
            </w:tcBorders>
            <w:shd w:val="clear" w:color="auto" w:fill="auto"/>
            <w:noWrap/>
            <w:vAlign w:val="bottom"/>
            <w:hideMark/>
          </w:tcPr>
          <w:p w14:paraId="2B69475C"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11,4</w:t>
            </w:r>
          </w:p>
        </w:tc>
      </w:tr>
      <w:tr w:rsidR="00B409BC" w:rsidRPr="00DA139A" w14:paraId="680A1F27" w14:textId="77777777" w:rsidTr="00D53CA2">
        <w:trPr>
          <w:trHeight w:val="282"/>
        </w:trPr>
        <w:tc>
          <w:tcPr>
            <w:tcW w:w="994" w:type="dxa"/>
            <w:tcBorders>
              <w:top w:val="nil"/>
              <w:left w:val="nil"/>
              <w:bottom w:val="nil"/>
              <w:right w:val="nil"/>
            </w:tcBorders>
            <w:shd w:val="clear" w:color="auto" w:fill="auto"/>
            <w:noWrap/>
            <w:vAlign w:val="bottom"/>
            <w:hideMark/>
          </w:tcPr>
          <w:p w14:paraId="2BF940D4"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8</w:t>
            </w:r>
          </w:p>
        </w:tc>
        <w:tc>
          <w:tcPr>
            <w:tcW w:w="3154" w:type="dxa"/>
            <w:tcBorders>
              <w:top w:val="nil"/>
              <w:left w:val="nil"/>
              <w:bottom w:val="nil"/>
              <w:right w:val="nil"/>
            </w:tcBorders>
            <w:shd w:val="clear" w:color="auto" w:fill="auto"/>
            <w:noWrap/>
            <w:vAlign w:val="bottom"/>
            <w:hideMark/>
          </w:tcPr>
          <w:p w14:paraId="1438DA10" w14:textId="51E313FB"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IND</w:t>
            </w:r>
            <w:r w:rsidR="00D03BEA" w:rsidRPr="00DA139A">
              <w:rPr>
                <w:rFonts w:ascii="Renault Group" w:eastAsia="Times New Roman" w:hAnsi="Renault Group" w:cs="Arial"/>
                <w:color w:val="000000"/>
                <w:sz w:val="20"/>
                <w:lang w:val="it-IT" w:eastAsia="fr-FR"/>
              </w:rPr>
              <w:t>IA</w:t>
            </w:r>
          </w:p>
        </w:tc>
        <w:tc>
          <w:tcPr>
            <w:tcW w:w="1832" w:type="dxa"/>
            <w:tcBorders>
              <w:top w:val="nil"/>
              <w:left w:val="nil"/>
              <w:bottom w:val="nil"/>
              <w:right w:val="nil"/>
            </w:tcBorders>
            <w:shd w:val="clear" w:color="auto" w:fill="auto"/>
            <w:noWrap/>
            <w:vAlign w:val="bottom"/>
            <w:hideMark/>
          </w:tcPr>
          <w:p w14:paraId="64125D02" w14:textId="04BFF71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95</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878</w:t>
            </w:r>
          </w:p>
        </w:tc>
        <w:tc>
          <w:tcPr>
            <w:tcW w:w="2100" w:type="dxa"/>
            <w:tcBorders>
              <w:top w:val="nil"/>
              <w:left w:val="nil"/>
              <w:bottom w:val="nil"/>
              <w:right w:val="nil"/>
            </w:tcBorders>
            <w:shd w:val="clear" w:color="auto" w:fill="auto"/>
            <w:noWrap/>
            <w:vAlign w:val="bottom"/>
            <w:hideMark/>
          </w:tcPr>
          <w:p w14:paraId="2F86F8F8"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2,7</w:t>
            </w:r>
          </w:p>
        </w:tc>
      </w:tr>
      <w:tr w:rsidR="00B409BC" w:rsidRPr="00DA139A" w14:paraId="6FDA923E" w14:textId="77777777" w:rsidTr="00D53CA2">
        <w:trPr>
          <w:trHeight w:val="282"/>
        </w:trPr>
        <w:tc>
          <w:tcPr>
            <w:tcW w:w="994" w:type="dxa"/>
            <w:tcBorders>
              <w:top w:val="nil"/>
              <w:left w:val="nil"/>
              <w:bottom w:val="nil"/>
              <w:right w:val="nil"/>
            </w:tcBorders>
            <w:shd w:val="clear" w:color="auto" w:fill="auto"/>
            <w:noWrap/>
            <w:vAlign w:val="bottom"/>
            <w:hideMark/>
          </w:tcPr>
          <w:p w14:paraId="675A0BEF"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9</w:t>
            </w:r>
          </w:p>
        </w:tc>
        <w:tc>
          <w:tcPr>
            <w:tcW w:w="3154" w:type="dxa"/>
            <w:tcBorders>
              <w:top w:val="nil"/>
              <w:left w:val="nil"/>
              <w:bottom w:val="nil"/>
              <w:right w:val="nil"/>
            </w:tcBorders>
            <w:shd w:val="clear" w:color="auto" w:fill="auto"/>
            <w:noWrap/>
            <w:vAlign w:val="bottom"/>
            <w:hideMark/>
          </w:tcPr>
          <w:p w14:paraId="0488B7D4" w14:textId="168367AF"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MAROC</w:t>
            </w:r>
            <w:r w:rsidR="00D03BEA" w:rsidRPr="00DA139A">
              <w:rPr>
                <w:rFonts w:ascii="Renault Group" w:eastAsia="Times New Roman" w:hAnsi="Renault Group" w:cs="Arial"/>
                <w:color w:val="000000"/>
                <w:sz w:val="20"/>
                <w:lang w:val="it-IT" w:eastAsia="fr-FR"/>
              </w:rPr>
              <w:t>CO</w:t>
            </w:r>
          </w:p>
        </w:tc>
        <w:tc>
          <w:tcPr>
            <w:tcW w:w="1832" w:type="dxa"/>
            <w:tcBorders>
              <w:top w:val="nil"/>
              <w:left w:val="nil"/>
              <w:bottom w:val="nil"/>
              <w:right w:val="nil"/>
            </w:tcBorders>
            <w:shd w:val="clear" w:color="auto" w:fill="auto"/>
            <w:noWrap/>
            <w:vAlign w:val="bottom"/>
            <w:hideMark/>
          </w:tcPr>
          <w:p w14:paraId="0C00F7FE" w14:textId="13A1B149"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69</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791</w:t>
            </w:r>
          </w:p>
        </w:tc>
        <w:tc>
          <w:tcPr>
            <w:tcW w:w="2100" w:type="dxa"/>
            <w:tcBorders>
              <w:top w:val="nil"/>
              <w:left w:val="nil"/>
              <w:bottom w:val="nil"/>
              <w:right w:val="nil"/>
            </w:tcBorders>
            <w:shd w:val="clear" w:color="auto" w:fill="auto"/>
            <w:noWrap/>
            <w:vAlign w:val="bottom"/>
            <w:hideMark/>
          </w:tcPr>
          <w:p w14:paraId="1C3672B0"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39,8</w:t>
            </w:r>
          </w:p>
        </w:tc>
      </w:tr>
      <w:tr w:rsidR="00B409BC" w:rsidRPr="00DA139A" w14:paraId="25D49021" w14:textId="77777777" w:rsidTr="00D53CA2">
        <w:trPr>
          <w:trHeight w:val="282"/>
        </w:trPr>
        <w:tc>
          <w:tcPr>
            <w:tcW w:w="994" w:type="dxa"/>
            <w:tcBorders>
              <w:top w:val="nil"/>
              <w:left w:val="nil"/>
              <w:bottom w:val="nil"/>
              <w:right w:val="nil"/>
            </w:tcBorders>
            <w:shd w:val="clear" w:color="auto" w:fill="auto"/>
            <w:noWrap/>
            <w:vAlign w:val="bottom"/>
            <w:hideMark/>
          </w:tcPr>
          <w:p w14:paraId="2F29393A"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10</w:t>
            </w:r>
          </w:p>
        </w:tc>
        <w:tc>
          <w:tcPr>
            <w:tcW w:w="3154" w:type="dxa"/>
            <w:tcBorders>
              <w:top w:val="nil"/>
              <w:left w:val="nil"/>
              <w:bottom w:val="nil"/>
              <w:right w:val="nil"/>
            </w:tcBorders>
            <w:shd w:val="clear" w:color="auto" w:fill="auto"/>
            <w:noWrap/>
            <w:vAlign w:val="bottom"/>
            <w:hideMark/>
          </w:tcPr>
          <w:p w14:paraId="5B8544B4" w14:textId="3F4684D6"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R</w:t>
            </w:r>
            <w:r w:rsidR="00D03BEA" w:rsidRPr="00DA139A">
              <w:rPr>
                <w:rFonts w:ascii="Renault Group" w:eastAsia="Times New Roman" w:hAnsi="Renault Group" w:cs="Arial"/>
                <w:color w:val="000000"/>
                <w:sz w:val="20"/>
                <w:lang w:val="it-IT" w:eastAsia="fr-FR"/>
              </w:rPr>
              <w:t>EGNO UNITO</w:t>
            </w:r>
          </w:p>
        </w:tc>
        <w:tc>
          <w:tcPr>
            <w:tcW w:w="1832" w:type="dxa"/>
            <w:tcBorders>
              <w:top w:val="nil"/>
              <w:left w:val="nil"/>
              <w:bottom w:val="nil"/>
              <w:right w:val="nil"/>
            </w:tcBorders>
            <w:shd w:val="clear" w:color="auto" w:fill="auto"/>
            <w:noWrap/>
            <w:vAlign w:val="bottom"/>
            <w:hideMark/>
          </w:tcPr>
          <w:p w14:paraId="22A9970B" w14:textId="4ED58A36"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68</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344</w:t>
            </w:r>
          </w:p>
        </w:tc>
        <w:tc>
          <w:tcPr>
            <w:tcW w:w="2100" w:type="dxa"/>
            <w:tcBorders>
              <w:top w:val="nil"/>
              <w:left w:val="nil"/>
              <w:bottom w:val="nil"/>
              <w:right w:val="nil"/>
            </w:tcBorders>
            <w:shd w:val="clear" w:color="auto" w:fill="auto"/>
            <w:noWrap/>
            <w:vAlign w:val="bottom"/>
            <w:hideMark/>
          </w:tcPr>
          <w:p w14:paraId="5F1438D1"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3,4</w:t>
            </w:r>
          </w:p>
        </w:tc>
      </w:tr>
      <w:tr w:rsidR="00B409BC" w:rsidRPr="00DA139A" w14:paraId="70FF0105" w14:textId="77777777" w:rsidTr="00D53CA2">
        <w:trPr>
          <w:trHeight w:val="282"/>
        </w:trPr>
        <w:tc>
          <w:tcPr>
            <w:tcW w:w="994" w:type="dxa"/>
            <w:tcBorders>
              <w:top w:val="nil"/>
              <w:left w:val="nil"/>
              <w:bottom w:val="nil"/>
              <w:right w:val="nil"/>
            </w:tcBorders>
            <w:shd w:val="clear" w:color="auto" w:fill="auto"/>
            <w:noWrap/>
            <w:vAlign w:val="bottom"/>
            <w:hideMark/>
          </w:tcPr>
          <w:p w14:paraId="66AA1289"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11</w:t>
            </w:r>
          </w:p>
        </w:tc>
        <w:tc>
          <w:tcPr>
            <w:tcW w:w="3154" w:type="dxa"/>
            <w:tcBorders>
              <w:top w:val="nil"/>
              <w:left w:val="nil"/>
              <w:bottom w:val="nil"/>
              <w:right w:val="nil"/>
            </w:tcBorders>
            <w:shd w:val="clear" w:color="auto" w:fill="auto"/>
            <w:noWrap/>
            <w:vAlign w:val="bottom"/>
            <w:hideMark/>
          </w:tcPr>
          <w:p w14:paraId="2595F5BA" w14:textId="011D7EA5"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COR</w:t>
            </w:r>
            <w:r w:rsidR="00D03BEA" w:rsidRPr="00DA139A">
              <w:rPr>
                <w:rFonts w:ascii="Renault Group" w:eastAsia="Times New Roman" w:hAnsi="Renault Group" w:cs="Arial"/>
                <w:color w:val="000000"/>
                <w:sz w:val="20"/>
                <w:lang w:val="it-IT" w:eastAsia="fr-FR"/>
              </w:rPr>
              <w:t>EA DEL SUD</w:t>
            </w:r>
          </w:p>
        </w:tc>
        <w:tc>
          <w:tcPr>
            <w:tcW w:w="1832" w:type="dxa"/>
            <w:tcBorders>
              <w:top w:val="nil"/>
              <w:left w:val="nil"/>
              <w:bottom w:val="nil"/>
              <w:right w:val="nil"/>
            </w:tcBorders>
            <w:shd w:val="clear" w:color="auto" w:fill="auto"/>
            <w:noWrap/>
            <w:vAlign w:val="bottom"/>
            <w:hideMark/>
          </w:tcPr>
          <w:p w14:paraId="05009FE3" w14:textId="11A64EAF"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61</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096</w:t>
            </w:r>
          </w:p>
        </w:tc>
        <w:tc>
          <w:tcPr>
            <w:tcW w:w="2100" w:type="dxa"/>
            <w:tcBorders>
              <w:top w:val="nil"/>
              <w:left w:val="nil"/>
              <w:bottom w:val="nil"/>
              <w:right w:val="nil"/>
            </w:tcBorders>
            <w:shd w:val="clear" w:color="auto" w:fill="auto"/>
            <w:noWrap/>
            <w:vAlign w:val="bottom"/>
            <w:hideMark/>
          </w:tcPr>
          <w:p w14:paraId="04028D9A"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3,6</w:t>
            </w:r>
          </w:p>
        </w:tc>
      </w:tr>
      <w:tr w:rsidR="00B409BC" w:rsidRPr="00DA139A" w14:paraId="4063D8F1" w14:textId="77777777" w:rsidTr="00D53CA2">
        <w:trPr>
          <w:trHeight w:val="282"/>
        </w:trPr>
        <w:tc>
          <w:tcPr>
            <w:tcW w:w="994" w:type="dxa"/>
            <w:tcBorders>
              <w:top w:val="nil"/>
              <w:left w:val="nil"/>
              <w:bottom w:val="nil"/>
              <w:right w:val="nil"/>
            </w:tcBorders>
            <w:shd w:val="clear" w:color="auto" w:fill="auto"/>
            <w:noWrap/>
            <w:vAlign w:val="bottom"/>
            <w:hideMark/>
          </w:tcPr>
          <w:p w14:paraId="01D6FFE0"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12</w:t>
            </w:r>
          </w:p>
        </w:tc>
        <w:tc>
          <w:tcPr>
            <w:tcW w:w="3154" w:type="dxa"/>
            <w:tcBorders>
              <w:top w:val="nil"/>
              <w:left w:val="nil"/>
              <w:bottom w:val="nil"/>
              <w:right w:val="nil"/>
            </w:tcBorders>
            <w:shd w:val="clear" w:color="auto" w:fill="auto"/>
            <w:noWrap/>
            <w:vAlign w:val="bottom"/>
            <w:hideMark/>
          </w:tcPr>
          <w:p w14:paraId="3022ECF2" w14:textId="2A98CB9B"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POLO</w:t>
            </w:r>
            <w:r w:rsidR="00D03BEA" w:rsidRPr="00DA139A">
              <w:rPr>
                <w:rFonts w:ascii="Renault Group" w:eastAsia="Times New Roman" w:hAnsi="Renault Group" w:cs="Arial"/>
                <w:color w:val="000000"/>
                <w:sz w:val="20"/>
                <w:lang w:val="it-IT" w:eastAsia="fr-FR"/>
              </w:rPr>
              <w:t xml:space="preserve">NIA </w:t>
            </w:r>
          </w:p>
        </w:tc>
        <w:tc>
          <w:tcPr>
            <w:tcW w:w="1832" w:type="dxa"/>
            <w:tcBorders>
              <w:top w:val="nil"/>
              <w:left w:val="nil"/>
              <w:bottom w:val="nil"/>
              <w:right w:val="nil"/>
            </w:tcBorders>
            <w:shd w:val="clear" w:color="auto" w:fill="auto"/>
            <w:noWrap/>
            <w:vAlign w:val="bottom"/>
            <w:hideMark/>
          </w:tcPr>
          <w:p w14:paraId="46E8DF13" w14:textId="1827B1C1"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51</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595</w:t>
            </w:r>
          </w:p>
        </w:tc>
        <w:tc>
          <w:tcPr>
            <w:tcW w:w="2100" w:type="dxa"/>
            <w:tcBorders>
              <w:top w:val="nil"/>
              <w:left w:val="nil"/>
              <w:bottom w:val="nil"/>
              <w:right w:val="nil"/>
            </w:tcBorders>
            <w:shd w:val="clear" w:color="auto" w:fill="auto"/>
            <w:noWrap/>
            <w:vAlign w:val="bottom"/>
            <w:hideMark/>
          </w:tcPr>
          <w:p w14:paraId="6EC2C09A"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10,0</w:t>
            </w:r>
          </w:p>
        </w:tc>
      </w:tr>
      <w:tr w:rsidR="00B409BC" w:rsidRPr="00DA139A" w14:paraId="4198D591" w14:textId="77777777" w:rsidTr="00D53CA2">
        <w:trPr>
          <w:trHeight w:val="282"/>
        </w:trPr>
        <w:tc>
          <w:tcPr>
            <w:tcW w:w="994" w:type="dxa"/>
            <w:tcBorders>
              <w:top w:val="nil"/>
              <w:left w:val="nil"/>
              <w:bottom w:val="nil"/>
              <w:right w:val="nil"/>
            </w:tcBorders>
            <w:shd w:val="clear" w:color="auto" w:fill="auto"/>
            <w:noWrap/>
            <w:vAlign w:val="bottom"/>
            <w:hideMark/>
          </w:tcPr>
          <w:p w14:paraId="51867F46"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13</w:t>
            </w:r>
          </w:p>
        </w:tc>
        <w:tc>
          <w:tcPr>
            <w:tcW w:w="3154" w:type="dxa"/>
            <w:tcBorders>
              <w:top w:val="nil"/>
              <w:left w:val="nil"/>
              <w:bottom w:val="nil"/>
              <w:right w:val="nil"/>
            </w:tcBorders>
            <w:shd w:val="clear" w:color="auto" w:fill="auto"/>
            <w:noWrap/>
            <w:vAlign w:val="bottom"/>
            <w:hideMark/>
          </w:tcPr>
          <w:p w14:paraId="2FCD8596" w14:textId="25ABB0C7"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BELGI</w:t>
            </w:r>
            <w:r w:rsidR="00D03BEA" w:rsidRPr="00DA139A">
              <w:rPr>
                <w:rFonts w:ascii="Renault Group" w:eastAsia="Times New Roman" w:hAnsi="Renault Group" w:cs="Arial"/>
                <w:color w:val="000000"/>
                <w:sz w:val="20"/>
                <w:lang w:val="it-IT" w:eastAsia="fr-FR"/>
              </w:rPr>
              <w:t>O</w:t>
            </w:r>
            <w:r w:rsidRPr="00DA139A">
              <w:rPr>
                <w:rFonts w:ascii="Renault Group" w:eastAsia="Times New Roman" w:hAnsi="Renault Group" w:cs="Arial"/>
                <w:color w:val="000000"/>
                <w:sz w:val="20"/>
                <w:lang w:val="it-IT" w:eastAsia="fr-FR"/>
              </w:rPr>
              <w:t>+LU</w:t>
            </w:r>
            <w:r w:rsidR="00D03BEA" w:rsidRPr="00DA139A">
              <w:rPr>
                <w:rFonts w:ascii="Renault Group" w:eastAsia="Times New Roman" w:hAnsi="Renault Group" w:cs="Arial"/>
                <w:color w:val="000000"/>
                <w:sz w:val="20"/>
                <w:lang w:val="it-IT" w:eastAsia="fr-FR"/>
              </w:rPr>
              <w:t>SSEMBURGO</w:t>
            </w:r>
          </w:p>
        </w:tc>
        <w:tc>
          <w:tcPr>
            <w:tcW w:w="1832" w:type="dxa"/>
            <w:tcBorders>
              <w:top w:val="nil"/>
              <w:left w:val="nil"/>
              <w:bottom w:val="nil"/>
              <w:right w:val="nil"/>
            </w:tcBorders>
            <w:shd w:val="clear" w:color="auto" w:fill="auto"/>
            <w:noWrap/>
            <w:vAlign w:val="bottom"/>
            <w:hideMark/>
          </w:tcPr>
          <w:p w14:paraId="7A8A8735" w14:textId="7CFD9424"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51</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074</w:t>
            </w:r>
          </w:p>
        </w:tc>
        <w:tc>
          <w:tcPr>
            <w:tcW w:w="2100" w:type="dxa"/>
            <w:tcBorders>
              <w:top w:val="nil"/>
              <w:left w:val="nil"/>
              <w:bottom w:val="nil"/>
              <w:right w:val="nil"/>
            </w:tcBorders>
            <w:shd w:val="clear" w:color="auto" w:fill="auto"/>
            <w:noWrap/>
            <w:vAlign w:val="bottom"/>
            <w:hideMark/>
          </w:tcPr>
          <w:p w14:paraId="2F71F38B"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10,0</w:t>
            </w:r>
          </w:p>
        </w:tc>
      </w:tr>
      <w:tr w:rsidR="00B409BC" w:rsidRPr="00DA139A" w14:paraId="19376D4B" w14:textId="77777777" w:rsidTr="00D53CA2">
        <w:trPr>
          <w:trHeight w:val="282"/>
        </w:trPr>
        <w:tc>
          <w:tcPr>
            <w:tcW w:w="994" w:type="dxa"/>
            <w:tcBorders>
              <w:top w:val="nil"/>
              <w:left w:val="nil"/>
              <w:bottom w:val="nil"/>
              <w:right w:val="nil"/>
            </w:tcBorders>
            <w:shd w:val="clear" w:color="auto" w:fill="auto"/>
            <w:noWrap/>
            <w:vAlign w:val="bottom"/>
            <w:hideMark/>
          </w:tcPr>
          <w:p w14:paraId="1F45ECC0"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14</w:t>
            </w:r>
          </w:p>
        </w:tc>
        <w:tc>
          <w:tcPr>
            <w:tcW w:w="3154" w:type="dxa"/>
            <w:tcBorders>
              <w:top w:val="nil"/>
              <w:left w:val="nil"/>
              <w:bottom w:val="nil"/>
              <w:right w:val="nil"/>
            </w:tcBorders>
            <w:shd w:val="clear" w:color="auto" w:fill="auto"/>
            <w:noWrap/>
            <w:vAlign w:val="bottom"/>
            <w:hideMark/>
          </w:tcPr>
          <w:p w14:paraId="589849C1" w14:textId="4566CD61"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RO</w:t>
            </w:r>
            <w:r w:rsidR="00D03BEA" w:rsidRPr="00DA139A">
              <w:rPr>
                <w:rFonts w:ascii="Renault Group" w:eastAsia="Times New Roman" w:hAnsi="Renault Group" w:cs="Arial"/>
                <w:color w:val="000000"/>
                <w:sz w:val="20"/>
                <w:lang w:val="it-IT" w:eastAsia="fr-FR"/>
              </w:rPr>
              <w:t xml:space="preserve">MANIA </w:t>
            </w:r>
          </w:p>
        </w:tc>
        <w:tc>
          <w:tcPr>
            <w:tcW w:w="1832" w:type="dxa"/>
            <w:tcBorders>
              <w:top w:val="nil"/>
              <w:left w:val="nil"/>
              <w:bottom w:val="nil"/>
              <w:right w:val="nil"/>
            </w:tcBorders>
            <w:shd w:val="clear" w:color="auto" w:fill="auto"/>
            <w:noWrap/>
            <w:vAlign w:val="bottom"/>
            <w:hideMark/>
          </w:tcPr>
          <w:p w14:paraId="6552604E" w14:textId="718EBBFC"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48</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303</w:t>
            </w:r>
          </w:p>
        </w:tc>
        <w:tc>
          <w:tcPr>
            <w:tcW w:w="2100" w:type="dxa"/>
            <w:tcBorders>
              <w:top w:val="nil"/>
              <w:left w:val="nil"/>
              <w:bottom w:val="nil"/>
              <w:right w:val="nil"/>
            </w:tcBorders>
            <w:shd w:val="clear" w:color="auto" w:fill="auto"/>
            <w:noWrap/>
            <w:vAlign w:val="bottom"/>
            <w:hideMark/>
          </w:tcPr>
          <w:p w14:paraId="24457F75"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34,8</w:t>
            </w:r>
          </w:p>
        </w:tc>
      </w:tr>
      <w:tr w:rsidR="00B409BC" w:rsidRPr="00DA139A" w14:paraId="2D452282" w14:textId="77777777" w:rsidTr="00D53CA2">
        <w:trPr>
          <w:trHeight w:val="282"/>
        </w:trPr>
        <w:tc>
          <w:tcPr>
            <w:tcW w:w="994" w:type="dxa"/>
            <w:tcBorders>
              <w:top w:val="nil"/>
              <w:left w:val="nil"/>
              <w:bottom w:val="nil"/>
              <w:right w:val="nil"/>
            </w:tcBorders>
            <w:shd w:val="clear" w:color="auto" w:fill="auto"/>
            <w:noWrap/>
            <w:vAlign w:val="bottom"/>
            <w:hideMark/>
          </w:tcPr>
          <w:p w14:paraId="7E689C27" w14:textId="77777777" w:rsidR="00B409BC" w:rsidRPr="00DA139A" w:rsidRDefault="00B409BC" w:rsidP="00B409BC">
            <w:pPr>
              <w:spacing w:before="0" w:line="240" w:lineRule="auto"/>
              <w:jc w:val="center"/>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15</w:t>
            </w:r>
          </w:p>
        </w:tc>
        <w:tc>
          <w:tcPr>
            <w:tcW w:w="3154" w:type="dxa"/>
            <w:tcBorders>
              <w:top w:val="nil"/>
              <w:left w:val="nil"/>
              <w:bottom w:val="nil"/>
              <w:right w:val="nil"/>
            </w:tcBorders>
            <w:shd w:val="clear" w:color="auto" w:fill="auto"/>
            <w:noWrap/>
            <w:vAlign w:val="bottom"/>
            <w:hideMark/>
          </w:tcPr>
          <w:p w14:paraId="0E3B7011" w14:textId="5A8B3F86" w:rsidR="00B409BC" w:rsidRPr="00DA139A" w:rsidRDefault="00B409BC" w:rsidP="00B409BC">
            <w:pPr>
              <w:spacing w:before="0" w:line="240" w:lineRule="auto"/>
              <w:rPr>
                <w:rFonts w:ascii="Renault Group" w:eastAsia="Times New Roman" w:hAnsi="Renault Group" w:cs="Arial"/>
                <w:color w:val="000000"/>
                <w:sz w:val="20"/>
                <w:lang w:val="it-IT" w:eastAsia="fr-FR"/>
              </w:rPr>
            </w:pPr>
            <w:r w:rsidRPr="00DA139A">
              <w:rPr>
                <w:rFonts w:ascii="Renault Group" w:eastAsia="Times New Roman" w:hAnsi="Renault Group" w:cs="Arial"/>
                <w:color w:val="000000"/>
                <w:sz w:val="20"/>
                <w:lang w:val="it-IT" w:eastAsia="fr-FR"/>
              </w:rPr>
              <w:t>COLOMBI</w:t>
            </w:r>
            <w:r w:rsidR="00D03BEA" w:rsidRPr="00DA139A">
              <w:rPr>
                <w:rFonts w:ascii="Renault Group" w:eastAsia="Times New Roman" w:hAnsi="Renault Group" w:cs="Arial"/>
                <w:color w:val="000000"/>
                <w:sz w:val="20"/>
                <w:lang w:val="it-IT" w:eastAsia="fr-FR"/>
              </w:rPr>
              <w:t>A</w:t>
            </w:r>
          </w:p>
        </w:tc>
        <w:tc>
          <w:tcPr>
            <w:tcW w:w="1832" w:type="dxa"/>
            <w:tcBorders>
              <w:top w:val="nil"/>
              <w:left w:val="nil"/>
              <w:bottom w:val="nil"/>
              <w:right w:val="nil"/>
            </w:tcBorders>
            <w:shd w:val="clear" w:color="auto" w:fill="auto"/>
            <w:noWrap/>
            <w:vAlign w:val="bottom"/>
            <w:hideMark/>
          </w:tcPr>
          <w:p w14:paraId="1947053C" w14:textId="142D9B9B"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47</w:t>
            </w:r>
            <w:r w:rsidR="00D03BEA" w:rsidRPr="00DA139A">
              <w:rPr>
                <w:rFonts w:ascii="Renault Group" w:eastAsia="Times New Roman" w:hAnsi="Renault Group" w:cs="Arial"/>
                <w:sz w:val="20"/>
                <w:lang w:val="it-IT" w:eastAsia="fr-FR"/>
              </w:rPr>
              <w:t>.</w:t>
            </w:r>
            <w:r w:rsidRPr="00DA139A">
              <w:rPr>
                <w:rFonts w:ascii="Renault Group" w:eastAsia="Times New Roman" w:hAnsi="Renault Group" w:cs="Arial"/>
                <w:sz w:val="20"/>
                <w:lang w:val="it-IT" w:eastAsia="fr-FR"/>
              </w:rPr>
              <w:t>606</w:t>
            </w:r>
          </w:p>
        </w:tc>
        <w:tc>
          <w:tcPr>
            <w:tcW w:w="2100" w:type="dxa"/>
            <w:tcBorders>
              <w:top w:val="nil"/>
              <w:left w:val="nil"/>
              <w:bottom w:val="nil"/>
              <w:right w:val="nil"/>
            </w:tcBorders>
            <w:shd w:val="clear" w:color="auto" w:fill="auto"/>
            <w:noWrap/>
            <w:vAlign w:val="bottom"/>
            <w:hideMark/>
          </w:tcPr>
          <w:p w14:paraId="54A08618"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20,7</w:t>
            </w:r>
          </w:p>
        </w:tc>
      </w:tr>
      <w:tr w:rsidR="00B409BC" w:rsidRPr="00DA139A" w14:paraId="54D8E8F5" w14:textId="77777777" w:rsidTr="00D53CA2">
        <w:trPr>
          <w:trHeight w:val="255"/>
        </w:trPr>
        <w:tc>
          <w:tcPr>
            <w:tcW w:w="994" w:type="dxa"/>
            <w:tcBorders>
              <w:top w:val="nil"/>
              <w:left w:val="nil"/>
              <w:bottom w:val="nil"/>
              <w:right w:val="nil"/>
            </w:tcBorders>
            <w:shd w:val="clear" w:color="auto" w:fill="auto"/>
            <w:noWrap/>
            <w:vAlign w:val="bottom"/>
            <w:hideMark/>
          </w:tcPr>
          <w:p w14:paraId="50499C42" w14:textId="77777777" w:rsidR="00B409BC" w:rsidRPr="00DA139A" w:rsidRDefault="00B409BC" w:rsidP="00B409BC">
            <w:pPr>
              <w:spacing w:before="0" w:line="240" w:lineRule="auto"/>
              <w:jc w:val="right"/>
              <w:rPr>
                <w:rFonts w:ascii="Renault Group" w:eastAsia="Times New Roman" w:hAnsi="Renault Group" w:cs="Arial"/>
                <w:sz w:val="20"/>
                <w:lang w:val="it-IT" w:eastAsia="fr-FR"/>
              </w:rPr>
            </w:pPr>
          </w:p>
        </w:tc>
        <w:tc>
          <w:tcPr>
            <w:tcW w:w="3154" w:type="dxa"/>
            <w:tcBorders>
              <w:top w:val="nil"/>
              <w:left w:val="nil"/>
              <w:bottom w:val="nil"/>
              <w:right w:val="nil"/>
            </w:tcBorders>
            <w:shd w:val="clear" w:color="auto" w:fill="auto"/>
            <w:noWrap/>
            <w:vAlign w:val="bottom"/>
            <w:hideMark/>
          </w:tcPr>
          <w:p w14:paraId="32FC714F"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1832" w:type="dxa"/>
            <w:tcBorders>
              <w:top w:val="nil"/>
              <w:left w:val="nil"/>
              <w:bottom w:val="nil"/>
              <w:right w:val="nil"/>
            </w:tcBorders>
            <w:shd w:val="clear" w:color="auto" w:fill="auto"/>
            <w:noWrap/>
            <w:vAlign w:val="bottom"/>
            <w:hideMark/>
          </w:tcPr>
          <w:p w14:paraId="1993BBAB"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c>
          <w:tcPr>
            <w:tcW w:w="2100" w:type="dxa"/>
            <w:tcBorders>
              <w:top w:val="nil"/>
              <w:left w:val="nil"/>
              <w:bottom w:val="nil"/>
              <w:right w:val="nil"/>
            </w:tcBorders>
            <w:shd w:val="clear" w:color="auto" w:fill="auto"/>
            <w:noWrap/>
            <w:vAlign w:val="bottom"/>
            <w:hideMark/>
          </w:tcPr>
          <w:p w14:paraId="53934C09" w14:textId="77777777" w:rsidR="00B409BC" w:rsidRPr="00DA139A" w:rsidRDefault="00B409BC" w:rsidP="00B409BC">
            <w:pPr>
              <w:spacing w:before="0" w:line="240" w:lineRule="auto"/>
              <w:rPr>
                <w:rFonts w:ascii="Times New Roman" w:eastAsia="Times New Roman" w:hAnsi="Times New Roman" w:cs="Times New Roman"/>
                <w:sz w:val="20"/>
                <w:lang w:val="it-IT" w:eastAsia="fr-FR"/>
              </w:rPr>
            </w:pPr>
          </w:p>
        </w:tc>
      </w:tr>
      <w:tr w:rsidR="00B409BC" w:rsidRPr="00DA139A" w14:paraId="56233D1A" w14:textId="77777777" w:rsidTr="00D53CA2">
        <w:trPr>
          <w:trHeight w:val="255"/>
        </w:trPr>
        <w:tc>
          <w:tcPr>
            <w:tcW w:w="5980" w:type="dxa"/>
            <w:gridSpan w:val="3"/>
            <w:tcBorders>
              <w:top w:val="nil"/>
              <w:left w:val="nil"/>
              <w:bottom w:val="nil"/>
              <w:right w:val="nil"/>
            </w:tcBorders>
            <w:shd w:val="clear" w:color="auto" w:fill="auto"/>
            <w:noWrap/>
            <w:vAlign w:val="bottom"/>
            <w:hideMark/>
          </w:tcPr>
          <w:p w14:paraId="206DEA3B" w14:textId="29494B30" w:rsidR="00B409BC" w:rsidRPr="00DA139A" w:rsidRDefault="00B409BC" w:rsidP="00B409BC">
            <w:pPr>
              <w:spacing w:before="0" w:line="240" w:lineRule="auto"/>
              <w:rPr>
                <w:rFonts w:ascii="Renault Group" w:eastAsia="Times New Roman" w:hAnsi="Renault Group" w:cs="Arial"/>
                <w:sz w:val="20"/>
                <w:lang w:val="it-IT" w:eastAsia="fr-FR"/>
              </w:rPr>
            </w:pPr>
            <w:r w:rsidRPr="00DA139A">
              <w:rPr>
                <w:rFonts w:ascii="Renault Group" w:eastAsia="Times New Roman" w:hAnsi="Renault Group" w:cs="Arial"/>
                <w:sz w:val="20"/>
                <w:lang w:val="it-IT" w:eastAsia="fr-FR"/>
              </w:rPr>
              <w:t>*</w:t>
            </w:r>
            <w:r w:rsidR="00D03BEA" w:rsidRPr="00DA139A">
              <w:rPr>
                <w:rFonts w:ascii="Renault Group" w:eastAsia="Times New Roman" w:hAnsi="Renault Group" w:cs="Arial"/>
                <w:sz w:val="20"/>
                <w:lang w:val="it-IT" w:eastAsia="fr-FR"/>
              </w:rPr>
              <w:t>Dati a fine Dicembre</w:t>
            </w:r>
            <w:r w:rsidRPr="00DA139A">
              <w:rPr>
                <w:rFonts w:ascii="Renault Group" w:eastAsia="Times New Roman" w:hAnsi="Renault Group" w:cs="Arial"/>
                <w:sz w:val="20"/>
                <w:lang w:val="it-IT" w:eastAsia="fr-FR"/>
              </w:rPr>
              <w:t xml:space="preserve"> 2021 (ven</w:t>
            </w:r>
            <w:r w:rsidR="00D03BEA" w:rsidRPr="00DA139A">
              <w:rPr>
                <w:rFonts w:ascii="Renault Group" w:eastAsia="Times New Roman" w:hAnsi="Renault Group" w:cs="Arial"/>
                <w:sz w:val="20"/>
                <w:lang w:val="it-IT" w:eastAsia="fr-FR"/>
              </w:rPr>
              <w:t>dite</w:t>
            </w:r>
            <w:r w:rsidRPr="00DA139A">
              <w:rPr>
                <w:rFonts w:ascii="Renault Group" w:eastAsia="Times New Roman" w:hAnsi="Renault Group" w:cs="Arial"/>
                <w:sz w:val="20"/>
                <w:lang w:val="it-IT" w:eastAsia="fr-FR"/>
              </w:rPr>
              <w:t xml:space="preserve">), </w:t>
            </w:r>
            <w:r w:rsidR="00F63723">
              <w:rPr>
                <w:rFonts w:ascii="Renault Group" w:eastAsia="Times New Roman" w:hAnsi="Renault Group" w:cs="Arial"/>
                <w:sz w:val="20"/>
                <w:lang w:val="it-IT" w:eastAsia="fr-FR"/>
              </w:rPr>
              <w:t>esclusa</w:t>
            </w:r>
            <w:r w:rsidR="00D03BEA" w:rsidRPr="00DA139A">
              <w:rPr>
                <w:rFonts w:ascii="Renault Group" w:eastAsia="Times New Roman" w:hAnsi="Renault Group" w:cs="Arial"/>
                <w:sz w:val="20"/>
                <w:lang w:val="it-IT" w:eastAsia="fr-FR"/>
              </w:rPr>
              <w:t xml:space="preserve"> </w:t>
            </w:r>
            <w:proofErr w:type="spellStart"/>
            <w:r w:rsidRPr="00DA139A">
              <w:rPr>
                <w:rFonts w:ascii="Renault Group" w:eastAsia="Times New Roman" w:hAnsi="Renault Group" w:cs="Arial"/>
                <w:sz w:val="20"/>
                <w:lang w:val="it-IT" w:eastAsia="fr-FR"/>
              </w:rPr>
              <w:t>Twizy</w:t>
            </w:r>
            <w:proofErr w:type="spellEnd"/>
          </w:p>
        </w:tc>
        <w:tc>
          <w:tcPr>
            <w:tcW w:w="2100" w:type="dxa"/>
            <w:tcBorders>
              <w:top w:val="nil"/>
              <w:left w:val="nil"/>
              <w:bottom w:val="nil"/>
              <w:right w:val="nil"/>
            </w:tcBorders>
            <w:shd w:val="clear" w:color="auto" w:fill="auto"/>
            <w:noWrap/>
            <w:vAlign w:val="bottom"/>
            <w:hideMark/>
          </w:tcPr>
          <w:p w14:paraId="33BF8A23" w14:textId="77777777" w:rsidR="00B409BC" w:rsidRPr="00DA139A" w:rsidRDefault="00B409BC" w:rsidP="00B409BC">
            <w:pPr>
              <w:spacing w:before="0" w:line="240" w:lineRule="auto"/>
              <w:rPr>
                <w:rFonts w:ascii="Renault Group" w:eastAsia="Times New Roman" w:hAnsi="Renault Group" w:cs="Arial"/>
                <w:sz w:val="20"/>
                <w:lang w:val="it-IT" w:eastAsia="fr-FR"/>
              </w:rPr>
            </w:pPr>
          </w:p>
        </w:tc>
      </w:tr>
    </w:tbl>
    <w:p w14:paraId="74D33856" w14:textId="0869AEBE" w:rsidR="00584319" w:rsidRPr="00DA139A" w:rsidRDefault="00D33953" w:rsidP="00564390">
      <w:pPr>
        <w:spacing w:line="276" w:lineRule="auto"/>
        <w:jc w:val="both"/>
        <w:rPr>
          <w:sz w:val="22"/>
          <w:szCs w:val="22"/>
          <w:lang w:val="it-IT"/>
        </w:rPr>
      </w:pPr>
      <w:r w:rsidRPr="00DA139A">
        <w:rPr>
          <w:sz w:val="22"/>
          <w:szCs w:val="22"/>
          <w:lang w:val="it-IT"/>
        </w:rPr>
        <w:br/>
      </w:r>
    </w:p>
    <w:p w14:paraId="3A18E6E8" w14:textId="685F2DC4" w:rsidR="00D27937" w:rsidRPr="00DA139A" w:rsidRDefault="00D27937" w:rsidP="00804814">
      <w:pPr>
        <w:spacing w:before="0" w:line="240" w:lineRule="auto"/>
        <w:jc w:val="both"/>
        <w:rPr>
          <w:b/>
          <w:szCs w:val="18"/>
          <w:lang w:val="it-IT"/>
        </w:rPr>
      </w:pPr>
    </w:p>
    <w:p w14:paraId="4188893C" w14:textId="687930E4" w:rsidR="00357212" w:rsidRPr="00DA139A" w:rsidRDefault="00D03BEA" w:rsidP="00357212">
      <w:pPr>
        <w:spacing w:before="0" w:line="240" w:lineRule="auto"/>
        <w:jc w:val="both"/>
        <w:rPr>
          <w:rStyle w:val="Collegamentoipertestuale"/>
          <w:rFonts w:cs="Arial"/>
          <w:b/>
          <w:bCs/>
          <w:color w:val="auto"/>
          <w:szCs w:val="18"/>
          <w:lang w:val="it-IT"/>
        </w:rPr>
      </w:pPr>
      <w:r w:rsidRPr="00DA139A">
        <w:rPr>
          <w:b/>
          <w:szCs w:val="18"/>
          <w:lang w:val="it-IT"/>
        </w:rPr>
        <w:t xml:space="preserve">Cenni sul Gruppo </w:t>
      </w:r>
      <w:r w:rsidR="00D20D73" w:rsidRPr="00DA139A">
        <w:rPr>
          <w:b/>
          <w:szCs w:val="18"/>
          <w:lang w:val="it-IT"/>
        </w:rPr>
        <w:t xml:space="preserve">Renault </w:t>
      </w:r>
    </w:p>
    <w:p w14:paraId="61A17B3A" w14:textId="65F26214" w:rsidR="006D0EAD" w:rsidRPr="00DA139A" w:rsidRDefault="00D03BEA" w:rsidP="00DB5E7B">
      <w:pPr>
        <w:spacing w:before="0" w:line="240" w:lineRule="auto"/>
        <w:jc w:val="both"/>
        <w:rPr>
          <w:rStyle w:val="Collegamentoipertestuale"/>
          <w:rFonts w:asciiTheme="majorHAnsi" w:hAnsiTheme="majorHAnsi" w:cs="Arial"/>
          <w:color w:val="auto"/>
          <w:szCs w:val="18"/>
          <w:lang w:val="it-IT"/>
        </w:rPr>
      </w:pPr>
      <w:r w:rsidRPr="00DA139A">
        <w:rPr>
          <w:rFonts w:asciiTheme="majorHAnsi" w:hAnsiTheme="majorHAnsi" w:cs="Arial"/>
          <w:szCs w:val="18"/>
          <w:lang w:val="it-IT"/>
        </w:rPr>
        <w:t xml:space="preserve">Il Gruppo Renault è all’avanguardia di una mobilità che si reinventa. Forte dell’Alleanza con Nissan e Mitsubishi </w:t>
      </w:r>
      <w:proofErr w:type="spellStart"/>
      <w:r w:rsidRPr="00DA139A">
        <w:rPr>
          <w:rFonts w:asciiTheme="majorHAnsi" w:hAnsiTheme="majorHAnsi" w:cs="Arial"/>
          <w:szCs w:val="18"/>
          <w:lang w:val="it-IT"/>
        </w:rPr>
        <w:t>Motors</w:t>
      </w:r>
      <w:proofErr w:type="spellEnd"/>
      <w:r w:rsidRPr="00DA139A">
        <w:rPr>
          <w:rFonts w:asciiTheme="majorHAnsi" w:hAnsiTheme="majorHAnsi" w:cs="Arial"/>
          <w:szCs w:val="18"/>
          <w:lang w:val="it-IT"/>
        </w:rPr>
        <w:t xml:space="preserve"> e della sua esperienza unica a livello di elettrificazione, il Gruppo Renault fa leva sulla complementarità delle sue 5 Marche (Renault – Dacia – LADA- Alpine e </w:t>
      </w:r>
      <w:proofErr w:type="spellStart"/>
      <w:r w:rsidRPr="00DA139A">
        <w:rPr>
          <w:rFonts w:asciiTheme="majorHAnsi" w:hAnsiTheme="majorHAnsi" w:cs="Arial"/>
          <w:szCs w:val="18"/>
          <w:lang w:val="it-IT"/>
        </w:rPr>
        <w:t>Mobilize</w:t>
      </w:r>
      <w:proofErr w:type="spellEnd"/>
      <w:r w:rsidRPr="00DA139A">
        <w:rPr>
          <w:rFonts w:asciiTheme="majorHAnsi" w:hAnsiTheme="majorHAnsi" w:cs="Arial"/>
          <w:szCs w:val="18"/>
          <w:lang w:val="it-IT"/>
        </w:rPr>
        <w:t>),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w:t>
      </w:r>
      <w:r w:rsidR="00DA139A" w:rsidRPr="00DA139A">
        <w:rPr>
          <w:rFonts w:asciiTheme="majorHAnsi" w:hAnsiTheme="majorHAnsi" w:cs="Arial"/>
          <w:szCs w:val="18"/>
          <w:lang w:val="it-IT"/>
        </w:rPr>
        <w:t xml:space="preserve">.  </w:t>
      </w:r>
      <w:hyperlink r:id="rId11" w:history="1">
        <w:r w:rsidR="00CB1F1A" w:rsidRPr="00DA139A">
          <w:rPr>
            <w:rStyle w:val="Collegamentoipertestuale"/>
            <w:rFonts w:cs="Arial"/>
            <w:color w:val="auto"/>
            <w:szCs w:val="18"/>
            <w:lang w:val="it-IT"/>
          </w:rPr>
          <w:t>https://www.renaultgroup.com/</w:t>
        </w:r>
      </w:hyperlink>
      <w:r w:rsidR="00CB1F1A" w:rsidRPr="00DA139A">
        <w:rPr>
          <w:rStyle w:val="Collegamentoipertestuale"/>
          <w:rFonts w:cs="Arial"/>
          <w:color w:val="auto"/>
          <w:szCs w:val="18"/>
          <w:lang w:val="it-IT"/>
        </w:rPr>
        <w:t xml:space="preserve"> </w:t>
      </w:r>
    </w:p>
    <w:p w14:paraId="4B672B89" w14:textId="4FFE16DD" w:rsidR="00D03BEA" w:rsidRPr="00DA139A" w:rsidRDefault="00D03BEA" w:rsidP="00DB5E7B">
      <w:pPr>
        <w:spacing w:before="0" w:line="240" w:lineRule="auto"/>
        <w:jc w:val="both"/>
        <w:rPr>
          <w:rStyle w:val="Collegamentoipertestuale"/>
          <w:rFonts w:cs="Arial"/>
          <w:color w:val="auto"/>
          <w:szCs w:val="18"/>
          <w:lang w:val="it-IT"/>
        </w:rPr>
      </w:pPr>
    </w:p>
    <w:p w14:paraId="61BFEBEF" w14:textId="1ACB0CE3" w:rsidR="00D03BEA" w:rsidRPr="00DA139A" w:rsidRDefault="00D03BEA" w:rsidP="00DB5E7B">
      <w:pPr>
        <w:spacing w:before="0" w:line="240" w:lineRule="auto"/>
        <w:jc w:val="both"/>
        <w:rPr>
          <w:rStyle w:val="Collegamentoipertestuale"/>
          <w:rFonts w:cs="Arial"/>
          <w:color w:val="auto"/>
          <w:szCs w:val="18"/>
          <w:lang w:val="it-IT"/>
        </w:rPr>
      </w:pPr>
    </w:p>
    <w:p w14:paraId="7ABA2ADE" w14:textId="530B6EA6" w:rsidR="00D03BEA" w:rsidRPr="00DA139A" w:rsidRDefault="00D03BEA" w:rsidP="00DB5E7B">
      <w:pPr>
        <w:spacing w:before="0" w:line="240" w:lineRule="auto"/>
        <w:jc w:val="both"/>
        <w:rPr>
          <w:rStyle w:val="Collegamentoipertestuale"/>
          <w:rFonts w:cs="Arial"/>
          <w:color w:val="auto"/>
          <w:szCs w:val="18"/>
          <w:lang w:val="it-IT"/>
        </w:rPr>
      </w:pPr>
    </w:p>
    <w:p w14:paraId="483EC55B" w14:textId="77777777" w:rsidR="00D03BEA" w:rsidRPr="00F63723" w:rsidRDefault="00D03BEA" w:rsidP="00D03BEA">
      <w:pPr>
        <w:spacing w:before="0" w:line="240" w:lineRule="auto"/>
        <w:rPr>
          <w:rFonts w:cs="Arial"/>
          <w:b/>
          <w:bCs/>
          <w:sz w:val="22"/>
          <w:szCs w:val="22"/>
          <w:lang w:val="it-IT" w:eastAsia="en-GB"/>
        </w:rPr>
      </w:pPr>
      <w:r w:rsidRPr="00F63723">
        <w:rPr>
          <w:rFonts w:cs="Arial"/>
          <w:b/>
          <w:bCs/>
          <w:sz w:val="22"/>
          <w:szCs w:val="22"/>
          <w:lang w:val="it-IT" w:eastAsia="en-GB"/>
        </w:rPr>
        <w:t>Contatto stampa Gruppo Renault Italia:</w:t>
      </w:r>
    </w:p>
    <w:p w14:paraId="2B25FC84" w14:textId="77777777" w:rsidR="00D03BEA" w:rsidRPr="00F63723" w:rsidRDefault="00D03BEA" w:rsidP="00D03BEA">
      <w:pPr>
        <w:spacing w:before="0" w:line="240" w:lineRule="auto"/>
        <w:rPr>
          <w:rFonts w:cs="Arial"/>
          <w:caps/>
          <w:sz w:val="22"/>
          <w:szCs w:val="22"/>
          <w:lang w:val="it-IT" w:eastAsia="en-GB"/>
        </w:rPr>
      </w:pPr>
      <w:r w:rsidRPr="00F63723">
        <w:rPr>
          <w:rFonts w:cs="Arial"/>
          <w:b/>
          <w:bCs/>
          <w:sz w:val="22"/>
          <w:szCs w:val="22"/>
          <w:lang w:val="it-IT" w:eastAsia="en-GB"/>
        </w:rPr>
        <w:t>Paola Rèpaci</w:t>
      </w:r>
      <w:r w:rsidRPr="00F63723">
        <w:rPr>
          <w:rFonts w:cs="Arial"/>
          <w:sz w:val="22"/>
          <w:szCs w:val="22"/>
          <w:lang w:val="it-IT" w:eastAsia="en-GB"/>
        </w:rPr>
        <w:t>– Renault/ Alpine Product &amp; Corporate Communication Manager</w:t>
      </w:r>
    </w:p>
    <w:p w14:paraId="6B55203A" w14:textId="77777777" w:rsidR="00D03BEA" w:rsidRPr="00F63723" w:rsidRDefault="001C2BF1" w:rsidP="00D03BEA">
      <w:pPr>
        <w:spacing w:before="0" w:line="240" w:lineRule="auto"/>
        <w:rPr>
          <w:rFonts w:cs="Arial"/>
          <w:caps/>
          <w:sz w:val="22"/>
          <w:szCs w:val="22"/>
          <w:lang w:val="en-US" w:eastAsia="en-GB"/>
        </w:rPr>
      </w:pPr>
      <w:hyperlink r:id="rId12" w:history="1">
        <w:r w:rsidR="00D03BEA" w:rsidRPr="00F63723">
          <w:rPr>
            <w:rStyle w:val="Collegamentoipertestuale"/>
            <w:rFonts w:cs="Arial"/>
            <w:color w:val="auto"/>
            <w:sz w:val="22"/>
            <w:szCs w:val="22"/>
            <w:lang w:val="en-US" w:eastAsia="en-GB"/>
          </w:rPr>
          <w:t>paola.repaci@renault.it</w:t>
        </w:r>
      </w:hyperlink>
      <w:r w:rsidR="00D03BEA" w:rsidRPr="00F63723">
        <w:rPr>
          <w:rFonts w:cs="Arial"/>
          <w:sz w:val="22"/>
          <w:szCs w:val="22"/>
          <w:lang w:val="en-US" w:eastAsia="en-GB"/>
        </w:rPr>
        <w:t xml:space="preserve"> Cell: +39 335 12545</w:t>
      </w:r>
      <w:r w:rsidR="00D03BEA" w:rsidRPr="00F63723">
        <w:rPr>
          <w:rFonts w:cs="Arial"/>
          <w:caps/>
          <w:sz w:val="22"/>
          <w:szCs w:val="22"/>
          <w:lang w:val="en-US" w:eastAsia="en-GB"/>
        </w:rPr>
        <w:t>92</w:t>
      </w:r>
    </w:p>
    <w:p w14:paraId="3BC24DD4" w14:textId="77777777" w:rsidR="00D03BEA" w:rsidRPr="00F63723" w:rsidRDefault="00D03BEA" w:rsidP="00D03BEA">
      <w:pPr>
        <w:spacing w:before="0" w:line="240" w:lineRule="auto"/>
        <w:rPr>
          <w:rFonts w:cs="Arial"/>
          <w:caps/>
          <w:sz w:val="22"/>
          <w:szCs w:val="22"/>
          <w:lang w:val="en-US" w:eastAsia="en-GB"/>
        </w:rPr>
      </w:pPr>
      <w:r w:rsidRPr="00F63723">
        <w:rPr>
          <w:rFonts w:cs="Arial"/>
          <w:sz w:val="22"/>
          <w:szCs w:val="22"/>
          <w:lang w:val="en-US" w:eastAsia="en-GB"/>
        </w:rPr>
        <w:t>Tel.+39 06 4156965</w:t>
      </w:r>
    </w:p>
    <w:p w14:paraId="28308221" w14:textId="77777777" w:rsidR="00D03BEA" w:rsidRPr="00F63723" w:rsidRDefault="00D03BEA" w:rsidP="00D03BEA">
      <w:pPr>
        <w:spacing w:before="0" w:line="240" w:lineRule="auto"/>
        <w:rPr>
          <w:rFonts w:cs="Arial"/>
          <w:caps/>
          <w:sz w:val="22"/>
          <w:szCs w:val="22"/>
          <w:lang w:val="en-US" w:eastAsia="en-GB"/>
        </w:rPr>
      </w:pPr>
      <w:r w:rsidRPr="00F63723">
        <w:rPr>
          <w:rFonts w:cs="Arial"/>
          <w:sz w:val="22"/>
          <w:szCs w:val="22"/>
          <w:lang w:val="en-US" w:eastAsia="en-GB"/>
        </w:rPr>
        <w:t xml:space="preserve">Siti web: </w:t>
      </w:r>
      <w:hyperlink r:id="rId13" w:history="1">
        <w:r w:rsidRPr="00F63723">
          <w:rPr>
            <w:rStyle w:val="Collegamentoipertestuale"/>
            <w:rFonts w:cs="Arial"/>
            <w:color w:val="auto"/>
            <w:sz w:val="22"/>
            <w:szCs w:val="22"/>
            <w:lang w:val="en-US"/>
          </w:rPr>
          <w:t>it.media.groupe.renault.com/</w:t>
        </w:r>
      </w:hyperlink>
      <w:r w:rsidRPr="00F63723">
        <w:rPr>
          <w:rFonts w:cs="Arial"/>
          <w:caps/>
          <w:sz w:val="22"/>
          <w:szCs w:val="22"/>
          <w:lang w:val="en-US" w:eastAsia="en-GB"/>
        </w:rPr>
        <w:t>;</w:t>
      </w:r>
      <w:r w:rsidRPr="00F63723">
        <w:rPr>
          <w:rFonts w:cs="Arial"/>
          <w:caps/>
          <w:sz w:val="22"/>
          <w:szCs w:val="22"/>
          <w:u w:val="single"/>
          <w:lang w:val="en-US" w:eastAsia="en-GB"/>
        </w:rPr>
        <w:t xml:space="preserve"> </w:t>
      </w:r>
      <w:hyperlink r:id="rId14" w:history="1">
        <w:r w:rsidRPr="00F63723">
          <w:rPr>
            <w:rStyle w:val="Collegamentoipertestuale"/>
            <w:rFonts w:cs="Arial"/>
            <w:color w:val="auto"/>
            <w:sz w:val="22"/>
            <w:szCs w:val="22"/>
            <w:lang w:val="en-US" w:eastAsia="en-GB"/>
          </w:rPr>
          <w:t>www.renault.it</w:t>
        </w:r>
      </w:hyperlink>
    </w:p>
    <w:p w14:paraId="67FCE3BC" w14:textId="77777777" w:rsidR="00D03BEA" w:rsidRPr="00F63723" w:rsidRDefault="00D03BEA" w:rsidP="00D03BEA">
      <w:pPr>
        <w:spacing w:before="0" w:line="240" w:lineRule="auto"/>
        <w:ind w:right="333"/>
        <w:rPr>
          <w:rFonts w:cs="Arial"/>
          <w:sz w:val="22"/>
          <w:szCs w:val="22"/>
          <w:lang w:val="it-IT"/>
        </w:rPr>
      </w:pPr>
      <w:r w:rsidRPr="00F63723">
        <w:rPr>
          <w:rFonts w:cs="Arial"/>
          <w:sz w:val="22"/>
          <w:szCs w:val="22"/>
          <w:lang w:val="it-IT" w:eastAsia="en-GB"/>
        </w:rPr>
        <w:t xml:space="preserve">Seguici su Twitter: @renaultitalia </w:t>
      </w:r>
    </w:p>
    <w:p w14:paraId="6BB98287" w14:textId="77777777" w:rsidR="00D03BEA" w:rsidRPr="00F63723" w:rsidRDefault="00D03BEA" w:rsidP="00D03BEA">
      <w:pPr>
        <w:rPr>
          <w:rFonts w:cs="Arial"/>
          <w:sz w:val="22"/>
          <w:szCs w:val="22"/>
          <w:lang w:val="it-IT"/>
        </w:rPr>
      </w:pPr>
    </w:p>
    <w:p w14:paraId="78A0B4A3" w14:textId="77777777" w:rsidR="00D03BEA" w:rsidRPr="00DA139A" w:rsidRDefault="00D03BEA" w:rsidP="00DB5E7B">
      <w:pPr>
        <w:spacing w:before="0" w:line="240" w:lineRule="auto"/>
        <w:jc w:val="both"/>
        <w:rPr>
          <w:rStyle w:val="Collegamentoipertestuale"/>
          <w:rFonts w:cs="Arial"/>
          <w:color w:val="auto"/>
          <w:szCs w:val="18"/>
          <w:lang w:val="it-IT"/>
        </w:rPr>
      </w:pPr>
    </w:p>
    <w:sectPr w:rsidR="00D03BEA" w:rsidRPr="00DA139A" w:rsidSect="00F359D2">
      <w:headerReference w:type="default" r:id="rId15"/>
      <w:footerReference w:type="default" r:id="rId16"/>
      <w:headerReference w:type="first" r:id="rId17"/>
      <w:footerReference w:type="first" r:id="rId18"/>
      <w:pgSz w:w="11906" w:h="16838" w:code="9"/>
      <w:pgMar w:top="2155" w:right="851" w:bottom="215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9491" w14:textId="77777777" w:rsidR="0052600A" w:rsidRDefault="0052600A" w:rsidP="00A602D8">
      <w:pPr>
        <w:spacing w:before="0" w:line="240" w:lineRule="auto"/>
      </w:pPr>
      <w:r>
        <w:separator/>
      </w:r>
    </w:p>
  </w:endnote>
  <w:endnote w:type="continuationSeparator" w:id="0">
    <w:p w14:paraId="4DEF6F8F" w14:textId="77777777" w:rsidR="0052600A" w:rsidRDefault="0052600A"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nault group">
    <w:altName w:val="Cambria"/>
    <w:panose1 w:val="00000000000000000000"/>
    <w:charset w:val="00"/>
    <w:family w:val="roman"/>
    <w:notTrueType/>
    <w:pitch w:val="default"/>
  </w:font>
  <w:font w:name="Renault Group (en-tête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1AC3DBA0" w:rsidR="00CB1F1A" w:rsidRPr="007D3970" w:rsidRDefault="00637C9C" w:rsidP="007D3970">
          <w:pPr>
            <w:pStyle w:val="Pidipagina"/>
            <w:jc w:val="right"/>
            <w:rPr>
              <w:b/>
            </w:rPr>
          </w:pPr>
          <w:r>
            <w:rPr>
              <w:b/>
              <w:noProof/>
            </w:rPr>
            <mc:AlternateContent>
              <mc:Choice Requires="wps">
                <w:drawing>
                  <wp:anchor distT="0" distB="0" distL="114300" distR="114300" simplePos="0" relativeHeight="251659264" behindDoc="0" locked="0" layoutInCell="0" allowOverlap="1" wp14:anchorId="66CD4D4F" wp14:editId="44A9F724">
                    <wp:simplePos x="0" y="0"/>
                    <wp:positionH relativeFrom="page">
                      <wp:posOffset>0</wp:posOffset>
                    </wp:positionH>
                    <wp:positionV relativeFrom="page">
                      <wp:posOffset>10248900</wp:posOffset>
                    </wp:positionV>
                    <wp:extent cx="7560310" cy="252095"/>
                    <wp:effectExtent l="0" t="0" r="0" b="14605"/>
                    <wp:wrapNone/>
                    <wp:docPr id="1" name="MSIPCMcf434583b4a4bca501d71cb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6CD4D4F" id="_x0000_t202" coordsize="21600,21600" o:spt="202" path="m,l,21600r21600,l21600,xe">
                    <v:stroke joinstyle="miter"/>
                    <v:path gradientshapeok="t" o:connecttype="rect"/>
                  </v:shapetype>
                  <v:shape id="MSIPCMcf434583b4a4bca501d71cb6" o:spid="_x0000_s1026"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HysgIAAEcFAAAOAAAAZHJzL2Uyb0RvYy54bWysVN1v0zAQf0fif7D8wBMsSZt0a1g6lU6F&#10;Sd1WqUN7dhyniZT4PNtdUxD/O+fE7WDwhHix78v38bs7X151bUOehTY1yIxGZyElQnIoarnN6NeH&#10;5YcLSoxlsmANSJHRgzD0avb2zeVepWIEFTSF0ASdSJPuVUYra1UaBIZXomXmDJSQqCxBt8wiq7dB&#10;odkevbdNMArDSbAHXSgNXBiD0utBSWe9/7IU3N6XpRGWNBnF3Gx/6v7M3RnMLlm61UxVNfdpsH/I&#10;omW1xKAnV9fMMrLT9R+u2pprMFDaMw5tAGVZc9HXgNVE4atqNhVToq8FwTHqBJP5f2753fNak7rA&#10;3lEiWYstut3crBe3vIzHcXIxzmMW55wlYVScRzyfUFIIwxHB7++edmA/fmGmWkAhBi79EI/i6SQe&#10;T+P3Xi/qbWW99iLGCfGKx7qwlZcn0+QkXzeMi1bI45vBZAlghR5o7+BGFqLzDoZrreuW6cNvVhsc&#10;AZxNbxf5tw+gvCQ8BV6J8hgThT/caOyVSRGhjUKMbPcJOgeTlxsUuo53pW7djb0kqMchO5wGS3SW&#10;cBSeJ5NwHKGKo26UjMJp4twEL6+VNvazgJY4IqMas+7niT2vjB1MjyYumIRl3TQoZ2kjyT6jk3ES&#10;9g9OGnTeSIzhahhydZTt8s4XkENxwLo0DEthFF/WGHzFjF0zjVuA+eJm23s8ygYwCHiKkgr0t7/J&#10;nT0OJ2op2eNWZdQ87ZgWlDQ3Esd2GsWxW8OeQUL3xCiJwxC5/CiWu3YBuLE4k5hWTzpj2xzJUkP7&#10;iJs/d+FQxSTHoBnNj+TCIocK/Dm4mM97GjdOMbuSG8Wdaweew/She2RaeeAttuwOjovH0lf4D7ZD&#10;B+Y7C2XdN8chO8DpAcdt7dvrfxb3HfzK91Yv/9/sJwAAAP//AwBQSwMEFAAGAAgAAAAhAFzfCArh&#10;AAAACwEAAA8AAABkcnMvZG93bnJldi54bWxMj0FPwzAMhe9I/IfISFymLe0GLStNpwlpJyQEYxLX&#10;rDVtReOUJt0yfj3uCW72e9bz9/JNMJ044eBaSwriRQQCqbRVS7WCw/tu/gDCeU2V7iyhggs62BTX&#10;V7nOKnumNzztfS04hFymFTTe95mUrmzQaLewPRJ7n3Yw2vM61LIa9JnDTSeXUZRIo1viD43u8anB&#10;8ms/GgWzH1OuntPd8uP15XsM23R2WYdRqdubsH0E4TH4v2OY8BkdCmY62pEqJzoFXMSzmsR3PE1+&#10;vI4SEMdJu1+lIItc/u9Q/AIAAP//AwBQSwECLQAUAAYACAAAACEAtoM4kv4AAADhAQAAEwAAAAAA&#10;AAAAAAAAAAAAAAAAW0NvbnRlbnRfVHlwZXNdLnhtbFBLAQItABQABgAIAAAAIQA4/SH/1gAAAJQB&#10;AAALAAAAAAAAAAAAAAAAAC8BAABfcmVscy8ucmVsc1BLAQItABQABgAIAAAAIQC6eoHysgIAAEcF&#10;AAAOAAAAAAAAAAAAAAAAAC4CAABkcnMvZTJvRG9jLnhtbFBLAQItABQABgAIAAAAIQBc3wgK4QAA&#10;AAsBAAAPAAAAAAAAAAAAAAAAAAwFAABkcnMvZG93bnJldi54bWxQSwUGAAAAAAQABADzAAAAGgYA&#10;AAAA&#10;" o:allowincell="f" filled="f" stroked="f" strokeweight=".5pt">
                    <v:textbox inset=",0,20pt,0">
                      <w:txbxContent>
                        <w:p w14:paraId="37A059B6" w14:textId="037CCD25" w:rsidR="00637C9C" w:rsidRPr="00637C9C" w:rsidRDefault="00637C9C" w:rsidP="00637C9C">
                          <w:pPr>
                            <w:spacing w:before="0"/>
                            <w:jc w:val="right"/>
                            <w:rPr>
                              <w:rFonts w:ascii="Arial" w:hAnsi="Arial" w:cs="Arial"/>
                              <w:color w:val="000000"/>
                              <w:sz w:val="20"/>
                            </w:rPr>
                          </w:pPr>
                          <w:proofErr w:type="spellStart"/>
                          <w:r w:rsidRPr="00637C9C">
                            <w:rPr>
                              <w:rFonts w:ascii="Arial" w:hAnsi="Arial" w:cs="Arial"/>
                              <w:color w:val="000000"/>
                              <w:sz w:val="20"/>
                            </w:rPr>
                            <w:t>Confidential</w:t>
                          </w:r>
                          <w:proofErr w:type="spellEnd"/>
                          <w:r w:rsidRPr="00637C9C">
                            <w:rPr>
                              <w:rFonts w:ascii="Arial" w:hAnsi="Arial" w:cs="Arial"/>
                              <w:color w:val="000000"/>
                              <w:sz w:val="20"/>
                            </w:rPr>
                            <w:t xml:space="preserve"> C</w:t>
                          </w:r>
                        </w:p>
                      </w:txbxContent>
                    </v:textbox>
                    <w10:wrap anchorx="page" anchory="page"/>
                  </v:shape>
                </w:pict>
              </mc:Fallback>
            </mc:AlternateContent>
          </w:r>
          <w:r w:rsidR="00CB1F1A" w:rsidRPr="007D3970">
            <w:rPr>
              <w:rStyle w:val="Numeropagina"/>
              <w:b/>
            </w:rPr>
            <w:fldChar w:fldCharType="begin"/>
          </w:r>
          <w:r w:rsidR="00CB1F1A" w:rsidRPr="007D3970">
            <w:rPr>
              <w:rStyle w:val="Numeropagina"/>
              <w:b/>
            </w:rPr>
            <w:instrText xml:space="preserve"> PAGE </w:instrText>
          </w:r>
          <w:r w:rsidR="00CB1F1A" w:rsidRPr="007D3970">
            <w:rPr>
              <w:rStyle w:val="Numeropagina"/>
              <w:b/>
            </w:rPr>
            <w:fldChar w:fldCharType="separate"/>
          </w:r>
          <w:r w:rsidR="00CB1F1A">
            <w:rPr>
              <w:rStyle w:val="Numeropagina"/>
              <w:b/>
              <w:noProof/>
            </w:rPr>
            <w:t>2</w:t>
          </w:r>
          <w:r w:rsidR="00CB1F1A" w:rsidRPr="007D3970">
            <w:rPr>
              <w:rStyle w:val="Numeropagina"/>
              <w:b/>
            </w:rPr>
            <w:fldChar w:fldCharType="end"/>
          </w:r>
        </w:p>
      </w:tc>
    </w:tr>
  </w:tbl>
  <w:p w14:paraId="1ED112E5" w14:textId="77777777" w:rsidR="007D3970" w:rsidRPr="007D3970" w:rsidRDefault="007D3970" w:rsidP="007D3970">
    <w:pPr>
      <w:pStyle w:val="Pidipa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idipagina"/>
            <w:rPr>
              <w:b/>
              <w:sz w:val="16"/>
              <w:szCs w:val="16"/>
            </w:rPr>
          </w:pPr>
          <w:r w:rsidRPr="007D3970">
            <w:rPr>
              <w:b/>
              <w:sz w:val="16"/>
              <w:szCs w:val="16"/>
            </w:rPr>
            <w:t>RENAULT PRESS</w:t>
          </w:r>
        </w:p>
      </w:tc>
      <w:tc>
        <w:tcPr>
          <w:tcW w:w="8079" w:type="dxa"/>
        </w:tcPr>
        <w:p w14:paraId="0856969A" w14:textId="77777777" w:rsidR="007D3970" w:rsidRPr="00682AE5" w:rsidRDefault="007D3970" w:rsidP="007D3970">
          <w:pPr>
            <w:pStyle w:val="Pidipagina"/>
            <w:rPr>
              <w:lang w:val="it-IT"/>
            </w:rPr>
          </w:pPr>
          <w:r w:rsidRPr="00682AE5">
            <w:rPr>
              <w:lang w:val="it-IT"/>
            </w:rPr>
            <w:t>+33 0 00 00 00</w:t>
          </w:r>
        </w:p>
        <w:p w14:paraId="7CDC4ABD" w14:textId="77777777" w:rsidR="007D3970" w:rsidRPr="00682AE5" w:rsidRDefault="007D3970" w:rsidP="007D3970">
          <w:pPr>
            <w:pStyle w:val="Pidipagina"/>
            <w:rPr>
              <w:lang w:val="it-IT"/>
            </w:rPr>
          </w:pPr>
          <w:r w:rsidRPr="00682AE5">
            <w:rPr>
              <w:lang w:val="it-IT"/>
            </w:rPr>
            <w:t xml:space="preserve">media.renault@renault.fr </w:t>
          </w:r>
        </w:p>
        <w:p w14:paraId="2A2C28BA" w14:textId="77777777" w:rsidR="007D3970" w:rsidRPr="00682AE5" w:rsidRDefault="007D3970" w:rsidP="007D3970">
          <w:pPr>
            <w:pStyle w:val="Pidipagina"/>
            <w:rPr>
              <w:lang w:val="it-IT"/>
            </w:rPr>
          </w:pPr>
          <w:r w:rsidRPr="00682AE5">
            <w:rPr>
              <w:lang w:val="it-IT"/>
            </w:rPr>
            <w:t>mediarenault.com</w:t>
          </w:r>
        </w:p>
      </w:tc>
      <w:tc>
        <w:tcPr>
          <w:tcW w:w="555" w:type="dxa"/>
        </w:tcPr>
        <w:p w14:paraId="7B2328FB" w14:textId="77777777" w:rsidR="007D3970" w:rsidRPr="007D3970" w:rsidRDefault="007D3970" w:rsidP="007D3970">
          <w:pPr>
            <w:pStyle w:val="Pidipagina"/>
            <w:jc w:val="right"/>
            <w:rPr>
              <w:b/>
            </w:rPr>
          </w:pPr>
          <w:r w:rsidRPr="007D3970">
            <w:rPr>
              <w:rStyle w:val="Numeropagina"/>
              <w:b/>
            </w:rPr>
            <w:fldChar w:fldCharType="begin"/>
          </w:r>
          <w:r w:rsidRPr="007D3970">
            <w:rPr>
              <w:rStyle w:val="Numeropagina"/>
              <w:b/>
            </w:rPr>
            <w:instrText xml:space="preserve"> PAGE </w:instrText>
          </w:r>
          <w:r w:rsidRPr="007D3970">
            <w:rPr>
              <w:rStyle w:val="Numeropagina"/>
              <w:b/>
            </w:rPr>
            <w:fldChar w:fldCharType="separate"/>
          </w:r>
          <w:r w:rsidR="00F22D0C">
            <w:rPr>
              <w:rStyle w:val="Numeropagina"/>
              <w:b/>
              <w:noProof/>
            </w:rPr>
            <w:t>1</w:t>
          </w:r>
          <w:r w:rsidRPr="007D3970">
            <w:rPr>
              <w:rStyle w:val="Numeropagina"/>
              <w:b/>
            </w:rPr>
            <w:fldChar w:fldCharType="end"/>
          </w:r>
        </w:p>
      </w:tc>
    </w:tr>
  </w:tbl>
  <w:p w14:paraId="787994F5" w14:textId="77777777" w:rsidR="007D3970" w:rsidRPr="007D3970" w:rsidRDefault="007D3970" w:rsidP="007D3970">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0632" w14:textId="77777777" w:rsidR="0052600A" w:rsidRDefault="0052600A" w:rsidP="00A602D8">
      <w:pPr>
        <w:spacing w:before="0" w:line="240" w:lineRule="auto"/>
      </w:pPr>
      <w:r>
        <w:separator/>
      </w:r>
    </w:p>
  </w:footnote>
  <w:footnote w:type="continuationSeparator" w:id="0">
    <w:p w14:paraId="5CE9572D" w14:textId="77777777" w:rsidR="0052600A" w:rsidRDefault="0052600A" w:rsidP="00A602D8">
      <w:pPr>
        <w:spacing w:before="0" w:line="240" w:lineRule="auto"/>
      </w:pPr>
      <w:r>
        <w:continuationSeparator/>
      </w:r>
    </w:p>
  </w:footnote>
  <w:footnote w:id="1">
    <w:p w14:paraId="2FA33192" w14:textId="6CCA8444" w:rsidR="001A21A2" w:rsidRPr="00252427" w:rsidRDefault="00136198" w:rsidP="001A21A2">
      <w:pPr>
        <w:pStyle w:val="Testonotaapidipagina"/>
        <w:rPr>
          <w:sz w:val="18"/>
          <w:szCs w:val="18"/>
        </w:rPr>
      </w:pPr>
      <w:r w:rsidRPr="00DC0F7F">
        <w:rPr>
          <w:rStyle w:val="Rimandonotaapidipagina"/>
        </w:rPr>
        <w:footnoteRef/>
      </w:r>
      <w:r w:rsidRPr="00DC0F7F">
        <w:t xml:space="preserve"> </w:t>
      </w:r>
      <w:r w:rsidR="001A21A2" w:rsidRPr="00DC0F7F">
        <w:rPr>
          <w:sz w:val="18"/>
          <w:szCs w:val="18"/>
        </w:rPr>
        <w:t xml:space="preserve">CAFE: </w:t>
      </w:r>
      <w:proofErr w:type="spellStart"/>
      <w:r w:rsidR="001A21A2" w:rsidRPr="00DC0F7F">
        <w:rPr>
          <w:sz w:val="18"/>
          <w:szCs w:val="18"/>
        </w:rPr>
        <w:t>Corporate</w:t>
      </w:r>
      <w:proofErr w:type="spellEnd"/>
      <w:r w:rsidR="001A21A2" w:rsidRPr="00DC0F7F">
        <w:rPr>
          <w:sz w:val="18"/>
          <w:szCs w:val="18"/>
        </w:rPr>
        <w:t xml:space="preserve"> </w:t>
      </w:r>
      <w:proofErr w:type="spellStart"/>
      <w:r w:rsidR="001A21A2" w:rsidRPr="00DC0F7F">
        <w:rPr>
          <w:sz w:val="18"/>
          <w:szCs w:val="18"/>
        </w:rPr>
        <w:t>Average</w:t>
      </w:r>
      <w:proofErr w:type="spellEnd"/>
      <w:r w:rsidR="001A21A2" w:rsidRPr="00DC0F7F">
        <w:rPr>
          <w:sz w:val="18"/>
          <w:szCs w:val="18"/>
        </w:rPr>
        <w:t xml:space="preserve"> Fuel Economy (</w:t>
      </w:r>
      <w:proofErr w:type="spellStart"/>
      <w:r w:rsidR="001A21A2" w:rsidRPr="00DC0F7F">
        <w:rPr>
          <w:sz w:val="18"/>
          <w:szCs w:val="18"/>
        </w:rPr>
        <w:t>questi</w:t>
      </w:r>
      <w:proofErr w:type="spellEnd"/>
      <w:r w:rsidR="001A21A2" w:rsidRPr="00DC0F7F">
        <w:rPr>
          <w:sz w:val="18"/>
          <w:szCs w:val="18"/>
        </w:rPr>
        <w:t xml:space="preserve"> </w:t>
      </w:r>
      <w:proofErr w:type="spellStart"/>
      <w:r w:rsidR="001A21A2" w:rsidRPr="00DC0F7F">
        <w:rPr>
          <w:sz w:val="18"/>
          <w:szCs w:val="18"/>
        </w:rPr>
        <w:t>risultati</w:t>
      </w:r>
      <w:proofErr w:type="spellEnd"/>
      <w:r w:rsidR="001A21A2" w:rsidRPr="00DC0F7F">
        <w:rPr>
          <w:sz w:val="18"/>
          <w:szCs w:val="18"/>
        </w:rPr>
        <w:t xml:space="preserve"> </w:t>
      </w:r>
      <w:proofErr w:type="spellStart"/>
      <w:r w:rsidR="001A21A2" w:rsidRPr="00DC0F7F">
        <w:rPr>
          <w:sz w:val="18"/>
          <w:szCs w:val="18"/>
        </w:rPr>
        <w:t>dovrebbero</w:t>
      </w:r>
      <w:proofErr w:type="spellEnd"/>
      <w:r w:rsidR="001A21A2" w:rsidRPr="00DC0F7F">
        <w:rPr>
          <w:sz w:val="18"/>
          <w:szCs w:val="18"/>
        </w:rPr>
        <w:t xml:space="preserve"> </w:t>
      </w:r>
      <w:proofErr w:type="spellStart"/>
      <w:r w:rsidR="00DC0F7F" w:rsidRPr="00DC0F7F">
        <w:rPr>
          <w:sz w:val="18"/>
          <w:szCs w:val="18"/>
        </w:rPr>
        <w:t>essere</w:t>
      </w:r>
      <w:proofErr w:type="spellEnd"/>
      <w:r w:rsidR="00DC0F7F" w:rsidRPr="00DC0F7F">
        <w:rPr>
          <w:sz w:val="18"/>
          <w:szCs w:val="18"/>
        </w:rPr>
        <w:t xml:space="preserve"> </w:t>
      </w:r>
      <w:proofErr w:type="spellStart"/>
      <w:r w:rsidR="00DC0F7F" w:rsidRPr="00DC0F7F">
        <w:rPr>
          <w:sz w:val="18"/>
          <w:szCs w:val="18"/>
        </w:rPr>
        <w:t>consolidati</w:t>
      </w:r>
      <w:proofErr w:type="spellEnd"/>
      <w:r w:rsidR="00DC0F7F" w:rsidRPr="00DC0F7F">
        <w:rPr>
          <w:sz w:val="18"/>
          <w:szCs w:val="18"/>
        </w:rPr>
        <w:t xml:space="preserve"> e </w:t>
      </w:r>
      <w:proofErr w:type="spellStart"/>
      <w:r w:rsidR="00DC0F7F" w:rsidRPr="00DC0F7F">
        <w:rPr>
          <w:sz w:val="18"/>
          <w:szCs w:val="18"/>
        </w:rPr>
        <w:t>formalizzati</w:t>
      </w:r>
      <w:proofErr w:type="spellEnd"/>
      <w:r w:rsidR="00DC0F7F" w:rsidRPr="00DC0F7F">
        <w:rPr>
          <w:sz w:val="18"/>
          <w:szCs w:val="18"/>
        </w:rPr>
        <w:t xml:space="preserve"> dalla </w:t>
      </w:r>
      <w:proofErr w:type="spellStart"/>
      <w:r w:rsidR="00DC0F7F" w:rsidRPr="00DC0F7F">
        <w:rPr>
          <w:sz w:val="18"/>
          <w:szCs w:val="18"/>
        </w:rPr>
        <w:t>Commissione</w:t>
      </w:r>
      <w:proofErr w:type="spellEnd"/>
      <w:r w:rsidR="00DC0F7F" w:rsidRPr="00DC0F7F">
        <w:rPr>
          <w:sz w:val="18"/>
          <w:szCs w:val="18"/>
        </w:rPr>
        <w:t xml:space="preserve"> </w:t>
      </w:r>
      <w:proofErr w:type="spellStart"/>
      <w:r w:rsidR="00DC0F7F" w:rsidRPr="00DC0F7F">
        <w:rPr>
          <w:sz w:val="18"/>
          <w:szCs w:val="18"/>
        </w:rPr>
        <w:t>Europea</w:t>
      </w:r>
      <w:proofErr w:type="spellEnd"/>
      <w:r w:rsidR="00DC0F7F" w:rsidRPr="00DC0F7F">
        <w:rPr>
          <w:sz w:val="18"/>
          <w:szCs w:val="18"/>
        </w:rPr>
        <w:t xml:space="preserve"> </w:t>
      </w:r>
      <w:proofErr w:type="spellStart"/>
      <w:r w:rsidR="00DC0F7F" w:rsidRPr="00DC0F7F">
        <w:rPr>
          <w:sz w:val="18"/>
          <w:szCs w:val="18"/>
        </w:rPr>
        <w:t>nei</w:t>
      </w:r>
      <w:proofErr w:type="spellEnd"/>
      <w:r w:rsidR="00DC0F7F" w:rsidRPr="00DC0F7F">
        <w:rPr>
          <w:sz w:val="18"/>
          <w:szCs w:val="18"/>
        </w:rPr>
        <w:t xml:space="preserve"> </w:t>
      </w:r>
      <w:proofErr w:type="spellStart"/>
      <w:r w:rsidR="00DC0F7F" w:rsidRPr="00DC0F7F">
        <w:rPr>
          <w:sz w:val="18"/>
          <w:szCs w:val="18"/>
        </w:rPr>
        <w:t>prossimi</w:t>
      </w:r>
      <w:proofErr w:type="spellEnd"/>
      <w:r w:rsidR="00DC0F7F" w:rsidRPr="00DC0F7F">
        <w:rPr>
          <w:sz w:val="18"/>
          <w:szCs w:val="18"/>
        </w:rPr>
        <w:t xml:space="preserve"> </w:t>
      </w:r>
      <w:proofErr w:type="spellStart"/>
      <w:r w:rsidR="00DC0F7F" w:rsidRPr="00DC0F7F">
        <w:rPr>
          <w:sz w:val="18"/>
          <w:szCs w:val="18"/>
        </w:rPr>
        <w:t>mesi</w:t>
      </w:r>
      <w:proofErr w:type="spellEnd"/>
      <w:r w:rsidR="001A21A2" w:rsidRPr="00DC0F7F">
        <w:rPr>
          <w:sz w:val="18"/>
          <w:szCs w:val="18"/>
        </w:rPr>
        <w:t>)</w:t>
      </w:r>
      <w:r w:rsidR="00DC0F7F" w:rsidRPr="00DC0F7F">
        <w:rPr>
          <w:sz w:val="18"/>
          <w:szCs w:val="18"/>
        </w:rPr>
        <w:t>.</w:t>
      </w:r>
    </w:p>
    <w:p w14:paraId="519BD78B" w14:textId="22B16FE7" w:rsidR="00136198" w:rsidRPr="00136198" w:rsidRDefault="00136198">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E983" w14:textId="77777777" w:rsidR="00F22D0C" w:rsidRDefault="00F22D0C" w:rsidP="00F22D0C">
    <w:pPr>
      <w:pStyle w:val="Intestazione"/>
      <w:pBdr>
        <w:bottom w:val="single" w:sz="8" w:space="15" w:color="auto"/>
      </w:pBdr>
    </w:pPr>
    <w:r>
      <w:rPr>
        <w:noProof/>
        <w:lang w:eastAsia="fr-FR"/>
      </w:rPr>
      <w:drawing>
        <wp:inline distT="0" distB="0" distL="0" distR="0" wp14:anchorId="2D332B88" wp14:editId="1F19BCCD">
          <wp:extent cx="972000" cy="4397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D613" w14:textId="77777777" w:rsidR="00A602D8" w:rsidRDefault="00F22D0C" w:rsidP="00F22D0C">
    <w:pPr>
      <w:pStyle w:val="Intestazione"/>
      <w:pBdr>
        <w:bottom w:val="single" w:sz="8" w:space="15" w:color="auto"/>
      </w:pBdr>
    </w:pPr>
    <w:r>
      <w:rPr>
        <w:noProof/>
        <w:lang w:eastAsia="fr-FR"/>
      </w:rPr>
      <w:drawing>
        <wp:inline distT="0" distB="0" distL="0" distR="0" wp14:anchorId="396CC762" wp14:editId="1D29DC4F">
          <wp:extent cx="972000" cy="4397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715792"/>
    <w:multiLevelType w:val="hybridMultilevel"/>
    <w:tmpl w:val="2154F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5"/>
  </w:num>
  <w:num w:numId="14">
    <w:abstractNumId w:val="17"/>
  </w:num>
  <w:num w:numId="15">
    <w:abstractNumId w:val="18"/>
  </w:num>
  <w:num w:numId="16">
    <w:abstractNumId w:val="11"/>
  </w:num>
  <w:num w:numId="17">
    <w:abstractNumId w:val="14"/>
  </w:num>
  <w:num w:numId="18">
    <w:abstractNumId w:val="13"/>
  </w:num>
  <w:num w:numId="19">
    <w:abstractNumId w:val="10"/>
  </w:num>
  <w:num w:numId="20">
    <w:abstractNumId w:val="17"/>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3895"/>
    <w:rsid w:val="00003FB6"/>
    <w:rsid w:val="00006E88"/>
    <w:rsid w:val="00006F5A"/>
    <w:rsid w:val="000072EF"/>
    <w:rsid w:val="0002683C"/>
    <w:rsid w:val="00031C67"/>
    <w:rsid w:val="000501F2"/>
    <w:rsid w:val="00057DD0"/>
    <w:rsid w:val="00062958"/>
    <w:rsid w:val="0008518A"/>
    <w:rsid w:val="00087566"/>
    <w:rsid w:val="00097A5A"/>
    <w:rsid w:val="000C1633"/>
    <w:rsid w:val="000C1933"/>
    <w:rsid w:val="000C321F"/>
    <w:rsid w:val="000D0FB6"/>
    <w:rsid w:val="000D7435"/>
    <w:rsid w:val="000E22D5"/>
    <w:rsid w:val="000F522A"/>
    <w:rsid w:val="000F7E8A"/>
    <w:rsid w:val="001036CD"/>
    <w:rsid w:val="001230D0"/>
    <w:rsid w:val="00133840"/>
    <w:rsid w:val="00133E32"/>
    <w:rsid w:val="00136198"/>
    <w:rsid w:val="00136744"/>
    <w:rsid w:val="001523F1"/>
    <w:rsid w:val="00153098"/>
    <w:rsid w:val="00156736"/>
    <w:rsid w:val="00170D64"/>
    <w:rsid w:val="00172806"/>
    <w:rsid w:val="001814C1"/>
    <w:rsid w:val="0018533E"/>
    <w:rsid w:val="001A21A2"/>
    <w:rsid w:val="001B591C"/>
    <w:rsid w:val="001B69D4"/>
    <w:rsid w:val="001C2BF1"/>
    <w:rsid w:val="001F05FE"/>
    <w:rsid w:val="001F1509"/>
    <w:rsid w:val="001F20D4"/>
    <w:rsid w:val="002124CF"/>
    <w:rsid w:val="002227FD"/>
    <w:rsid w:val="00232E6B"/>
    <w:rsid w:val="00233353"/>
    <w:rsid w:val="00241D17"/>
    <w:rsid w:val="00243A5F"/>
    <w:rsid w:val="002464F4"/>
    <w:rsid w:val="002539C8"/>
    <w:rsid w:val="00263C6F"/>
    <w:rsid w:val="002655B6"/>
    <w:rsid w:val="00266B02"/>
    <w:rsid w:val="00267837"/>
    <w:rsid w:val="002836DD"/>
    <w:rsid w:val="00283AB1"/>
    <w:rsid w:val="00293E0C"/>
    <w:rsid w:val="002970C4"/>
    <w:rsid w:val="002A1BB1"/>
    <w:rsid w:val="002A3F8E"/>
    <w:rsid w:val="002B2B09"/>
    <w:rsid w:val="002B45F6"/>
    <w:rsid w:val="002B7303"/>
    <w:rsid w:val="002B7340"/>
    <w:rsid w:val="002C508D"/>
    <w:rsid w:val="002C5B84"/>
    <w:rsid w:val="002C642D"/>
    <w:rsid w:val="002D48A5"/>
    <w:rsid w:val="002D5A0D"/>
    <w:rsid w:val="002E2E49"/>
    <w:rsid w:val="002F38F0"/>
    <w:rsid w:val="002F49BE"/>
    <w:rsid w:val="0031646F"/>
    <w:rsid w:val="00325F79"/>
    <w:rsid w:val="0034053C"/>
    <w:rsid w:val="00343D7A"/>
    <w:rsid w:val="00351C76"/>
    <w:rsid w:val="00357212"/>
    <w:rsid w:val="003758F9"/>
    <w:rsid w:val="003864AD"/>
    <w:rsid w:val="003A1145"/>
    <w:rsid w:val="003A1BCA"/>
    <w:rsid w:val="003B367C"/>
    <w:rsid w:val="003D05E0"/>
    <w:rsid w:val="003D4D16"/>
    <w:rsid w:val="003E68CC"/>
    <w:rsid w:val="003F02F9"/>
    <w:rsid w:val="003F23B4"/>
    <w:rsid w:val="003F7765"/>
    <w:rsid w:val="0040160D"/>
    <w:rsid w:val="004022B4"/>
    <w:rsid w:val="004110B2"/>
    <w:rsid w:val="00411F80"/>
    <w:rsid w:val="004125E4"/>
    <w:rsid w:val="00425677"/>
    <w:rsid w:val="0042719F"/>
    <w:rsid w:val="00433EDD"/>
    <w:rsid w:val="0044219E"/>
    <w:rsid w:val="00445828"/>
    <w:rsid w:val="00445BF1"/>
    <w:rsid w:val="004511AA"/>
    <w:rsid w:val="0045216F"/>
    <w:rsid w:val="0045345F"/>
    <w:rsid w:val="004566FC"/>
    <w:rsid w:val="0046176B"/>
    <w:rsid w:val="00463536"/>
    <w:rsid w:val="0046603E"/>
    <w:rsid w:val="00477A4B"/>
    <w:rsid w:val="004B761B"/>
    <w:rsid w:val="004E3A52"/>
    <w:rsid w:val="004F3B14"/>
    <w:rsid w:val="004F7007"/>
    <w:rsid w:val="00501888"/>
    <w:rsid w:val="005176D9"/>
    <w:rsid w:val="00520E8D"/>
    <w:rsid w:val="0052600A"/>
    <w:rsid w:val="00543A10"/>
    <w:rsid w:val="00544345"/>
    <w:rsid w:val="00545DD0"/>
    <w:rsid w:val="00557380"/>
    <w:rsid w:val="00564390"/>
    <w:rsid w:val="005732EA"/>
    <w:rsid w:val="00573F62"/>
    <w:rsid w:val="00584319"/>
    <w:rsid w:val="0058704F"/>
    <w:rsid w:val="005A68B7"/>
    <w:rsid w:val="005B10DA"/>
    <w:rsid w:val="005C52D4"/>
    <w:rsid w:val="005C775F"/>
    <w:rsid w:val="005E57D2"/>
    <w:rsid w:val="00611167"/>
    <w:rsid w:val="0061682B"/>
    <w:rsid w:val="0063379F"/>
    <w:rsid w:val="006354A7"/>
    <w:rsid w:val="00637C9C"/>
    <w:rsid w:val="00642390"/>
    <w:rsid w:val="00646166"/>
    <w:rsid w:val="0064699E"/>
    <w:rsid w:val="00655A10"/>
    <w:rsid w:val="00667BD7"/>
    <w:rsid w:val="00682310"/>
    <w:rsid w:val="00682AE5"/>
    <w:rsid w:val="00682D2F"/>
    <w:rsid w:val="006913E3"/>
    <w:rsid w:val="00695BE1"/>
    <w:rsid w:val="006B5C7E"/>
    <w:rsid w:val="006D0EAD"/>
    <w:rsid w:val="006D631E"/>
    <w:rsid w:val="006E27BF"/>
    <w:rsid w:val="006E6BCD"/>
    <w:rsid w:val="006F3643"/>
    <w:rsid w:val="006F3E46"/>
    <w:rsid w:val="00705F82"/>
    <w:rsid w:val="00741983"/>
    <w:rsid w:val="00746001"/>
    <w:rsid w:val="00751A53"/>
    <w:rsid w:val="0075207E"/>
    <w:rsid w:val="0076223B"/>
    <w:rsid w:val="00767155"/>
    <w:rsid w:val="007A46E2"/>
    <w:rsid w:val="007B026A"/>
    <w:rsid w:val="007C3991"/>
    <w:rsid w:val="007C61B0"/>
    <w:rsid w:val="007D0A25"/>
    <w:rsid w:val="007D3970"/>
    <w:rsid w:val="007E0EBD"/>
    <w:rsid w:val="007E317D"/>
    <w:rsid w:val="007E3D2D"/>
    <w:rsid w:val="007E4F11"/>
    <w:rsid w:val="007E68F9"/>
    <w:rsid w:val="007F4B93"/>
    <w:rsid w:val="0080313B"/>
    <w:rsid w:val="00804814"/>
    <w:rsid w:val="00805FAA"/>
    <w:rsid w:val="008124BD"/>
    <w:rsid w:val="00814CBC"/>
    <w:rsid w:val="00815B14"/>
    <w:rsid w:val="0081689C"/>
    <w:rsid w:val="00826A82"/>
    <w:rsid w:val="00833877"/>
    <w:rsid w:val="008430E7"/>
    <w:rsid w:val="00844956"/>
    <w:rsid w:val="008453D2"/>
    <w:rsid w:val="008531E5"/>
    <w:rsid w:val="00853E4F"/>
    <w:rsid w:val="008635DF"/>
    <w:rsid w:val="00872FC1"/>
    <w:rsid w:val="00877117"/>
    <w:rsid w:val="008A171C"/>
    <w:rsid w:val="008B37EF"/>
    <w:rsid w:val="008C3A08"/>
    <w:rsid w:val="008C70A8"/>
    <w:rsid w:val="008C7102"/>
    <w:rsid w:val="008C7C66"/>
    <w:rsid w:val="008C7E44"/>
    <w:rsid w:val="008E000A"/>
    <w:rsid w:val="008E2A6E"/>
    <w:rsid w:val="008F0F07"/>
    <w:rsid w:val="008F2A13"/>
    <w:rsid w:val="008F68B0"/>
    <w:rsid w:val="0090458E"/>
    <w:rsid w:val="00920AAE"/>
    <w:rsid w:val="009278AB"/>
    <w:rsid w:val="009475BC"/>
    <w:rsid w:val="00953A90"/>
    <w:rsid w:val="00961657"/>
    <w:rsid w:val="00963D70"/>
    <w:rsid w:val="00966C87"/>
    <w:rsid w:val="0096767F"/>
    <w:rsid w:val="009738E2"/>
    <w:rsid w:val="00977566"/>
    <w:rsid w:val="00983616"/>
    <w:rsid w:val="00986599"/>
    <w:rsid w:val="009968C5"/>
    <w:rsid w:val="009A23AB"/>
    <w:rsid w:val="009B12AE"/>
    <w:rsid w:val="009C1CCD"/>
    <w:rsid w:val="009D0447"/>
    <w:rsid w:val="009D180E"/>
    <w:rsid w:val="009E5C5E"/>
    <w:rsid w:val="009F1EAD"/>
    <w:rsid w:val="009F507D"/>
    <w:rsid w:val="00A00902"/>
    <w:rsid w:val="00A012DB"/>
    <w:rsid w:val="00A02FD5"/>
    <w:rsid w:val="00A04449"/>
    <w:rsid w:val="00A10CE9"/>
    <w:rsid w:val="00A132C1"/>
    <w:rsid w:val="00A37A29"/>
    <w:rsid w:val="00A40718"/>
    <w:rsid w:val="00A602D8"/>
    <w:rsid w:val="00A61FE7"/>
    <w:rsid w:val="00A64718"/>
    <w:rsid w:val="00A64B91"/>
    <w:rsid w:val="00A70CB0"/>
    <w:rsid w:val="00A86EC8"/>
    <w:rsid w:val="00AA4751"/>
    <w:rsid w:val="00AC4842"/>
    <w:rsid w:val="00AE553E"/>
    <w:rsid w:val="00AE63ED"/>
    <w:rsid w:val="00AF6865"/>
    <w:rsid w:val="00B07127"/>
    <w:rsid w:val="00B07BC8"/>
    <w:rsid w:val="00B11DF1"/>
    <w:rsid w:val="00B14767"/>
    <w:rsid w:val="00B32F4C"/>
    <w:rsid w:val="00B342A1"/>
    <w:rsid w:val="00B34F8E"/>
    <w:rsid w:val="00B409BC"/>
    <w:rsid w:val="00B556B5"/>
    <w:rsid w:val="00B56457"/>
    <w:rsid w:val="00B64F18"/>
    <w:rsid w:val="00B80BA9"/>
    <w:rsid w:val="00B85CEA"/>
    <w:rsid w:val="00B92FB1"/>
    <w:rsid w:val="00BB60E7"/>
    <w:rsid w:val="00BE7C15"/>
    <w:rsid w:val="00C07755"/>
    <w:rsid w:val="00C10E75"/>
    <w:rsid w:val="00C21B90"/>
    <w:rsid w:val="00C230FD"/>
    <w:rsid w:val="00C31F14"/>
    <w:rsid w:val="00C37354"/>
    <w:rsid w:val="00C37FBD"/>
    <w:rsid w:val="00C44079"/>
    <w:rsid w:val="00C47271"/>
    <w:rsid w:val="00C64900"/>
    <w:rsid w:val="00C66884"/>
    <w:rsid w:val="00C76C9C"/>
    <w:rsid w:val="00C8105C"/>
    <w:rsid w:val="00C92D72"/>
    <w:rsid w:val="00C95AAF"/>
    <w:rsid w:val="00CA369F"/>
    <w:rsid w:val="00CA5361"/>
    <w:rsid w:val="00CB1D47"/>
    <w:rsid w:val="00CB1F1A"/>
    <w:rsid w:val="00CB3CA4"/>
    <w:rsid w:val="00CB4F80"/>
    <w:rsid w:val="00CF260D"/>
    <w:rsid w:val="00CF6B83"/>
    <w:rsid w:val="00D03BEA"/>
    <w:rsid w:val="00D04052"/>
    <w:rsid w:val="00D20D73"/>
    <w:rsid w:val="00D265D9"/>
    <w:rsid w:val="00D27937"/>
    <w:rsid w:val="00D33953"/>
    <w:rsid w:val="00D53CA2"/>
    <w:rsid w:val="00D54C2A"/>
    <w:rsid w:val="00D54CA6"/>
    <w:rsid w:val="00D660D2"/>
    <w:rsid w:val="00D77172"/>
    <w:rsid w:val="00D92FB3"/>
    <w:rsid w:val="00DA0554"/>
    <w:rsid w:val="00DA139A"/>
    <w:rsid w:val="00DA18FB"/>
    <w:rsid w:val="00DA1D6D"/>
    <w:rsid w:val="00DA27E1"/>
    <w:rsid w:val="00DB5E7B"/>
    <w:rsid w:val="00DC0F7F"/>
    <w:rsid w:val="00DC55ED"/>
    <w:rsid w:val="00DC7837"/>
    <w:rsid w:val="00DC7D93"/>
    <w:rsid w:val="00DE1443"/>
    <w:rsid w:val="00DE3790"/>
    <w:rsid w:val="00DE72B9"/>
    <w:rsid w:val="00E1378E"/>
    <w:rsid w:val="00E27DE3"/>
    <w:rsid w:val="00E30FC0"/>
    <w:rsid w:val="00E35CC3"/>
    <w:rsid w:val="00E62424"/>
    <w:rsid w:val="00E66807"/>
    <w:rsid w:val="00E70202"/>
    <w:rsid w:val="00E74899"/>
    <w:rsid w:val="00E81176"/>
    <w:rsid w:val="00E87330"/>
    <w:rsid w:val="00EA248C"/>
    <w:rsid w:val="00EA5A4B"/>
    <w:rsid w:val="00EB3F62"/>
    <w:rsid w:val="00EB5852"/>
    <w:rsid w:val="00EF64BF"/>
    <w:rsid w:val="00F14094"/>
    <w:rsid w:val="00F22D0C"/>
    <w:rsid w:val="00F23782"/>
    <w:rsid w:val="00F254C9"/>
    <w:rsid w:val="00F2694F"/>
    <w:rsid w:val="00F359D2"/>
    <w:rsid w:val="00F46A88"/>
    <w:rsid w:val="00F47BD1"/>
    <w:rsid w:val="00F5284E"/>
    <w:rsid w:val="00F63723"/>
    <w:rsid w:val="00F63E84"/>
    <w:rsid w:val="00F80BC8"/>
    <w:rsid w:val="00F97755"/>
    <w:rsid w:val="00FA062C"/>
    <w:rsid w:val="00FC0C06"/>
    <w:rsid w:val="00FC0E88"/>
    <w:rsid w:val="00FD6CFC"/>
    <w:rsid w:val="00FD7BE5"/>
    <w:rsid w:val="00FE67A5"/>
    <w:rsid w:val="00FF0CCF"/>
    <w:rsid w:val="00FF1C1A"/>
    <w:rsid w:val="00FF2C3A"/>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E88"/>
    <w:pPr>
      <w:spacing w:before="120" w:line="288" w:lineRule="auto"/>
    </w:pPr>
    <w:rPr>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F22D0C"/>
    <w:pPr>
      <w:spacing w:before="0" w:line="240" w:lineRule="auto"/>
    </w:pPr>
    <w:rPr>
      <w:sz w:val="14"/>
    </w:rPr>
  </w:style>
  <w:style w:type="character" w:customStyle="1" w:styleId="IntestazioneCarattere">
    <w:name w:val="Intestazione Carattere"/>
    <w:basedOn w:val="Carpredefinitoparagrafo"/>
    <w:link w:val="Intestazione"/>
    <w:uiPriority w:val="99"/>
    <w:semiHidden/>
    <w:rsid w:val="008C7E44"/>
    <w:rPr>
      <w:sz w:val="14"/>
    </w:rPr>
  </w:style>
  <w:style w:type="paragraph" w:styleId="Pidipagina">
    <w:name w:val="footer"/>
    <w:basedOn w:val="Normale"/>
    <w:link w:val="PidipaginaCarattere"/>
    <w:uiPriority w:val="99"/>
    <w:semiHidden/>
    <w:rsid w:val="007D3970"/>
    <w:pPr>
      <w:spacing w:before="0" w:line="240" w:lineRule="auto"/>
    </w:pPr>
    <w:rPr>
      <w:sz w:val="14"/>
    </w:rPr>
  </w:style>
  <w:style w:type="character" w:customStyle="1" w:styleId="PidipaginaCarattere">
    <w:name w:val="Piè di pagina Carattere"/>
    <w:basedOn w:val="Carpredefinitoparagrafo"/>
    <w:link w:val="Pidipagina"/>
    <w:uiPriority w:val="99"/>
    <w:semiHidden/>
    <w:rsid w:val="008C7E44"/>
    <w:rPr>
      <w:sz w:val="14"/>
    </w:rPr>
  </w:style>
  <w:style w:type="table" w:styleId="Grigliatabella">
    <w:name w:val="Table Grid"/>
    <w:basedOn w:val="Tabellanorma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DA0554"/>
    <w:rPr>
      <w:color w:val="988C7F" w:themeColor="background2"/>
      <w:u w:val="none"/>
    </w:rPr>
  </w:style>
  <w:style w:type="character" w:styleId="Numeropagina">
    <w:name w:val="page number"/>
    <w:basedOn w:val="Carpredefinitoparagrafo"/>
    <w:uiPriority w:val="99"/>
    <w:semiHidden/>
    <w:rsid w:val="007D3970"/>
  </w:style>
  <w:style w:type="character" w:styleId="Collegamentovisitato">
    <w:name w:val="FollowedHyperlink"/>
    <w:basedOn w:val="Carpredefinitoparagrafo"/>
    <w:uiPriority w:val="99"/>
    <w:semiHidden/>
    <w:rsid w:val="00DA0554"/>
    <w:rPr>
      <w:color w:val="988C7F" w:themeColor="background2"/>
      <w:u w:val="none"/>
    </w:rPr>
  </w:style>
  <w:style w:type="paragraph" w:customStyle="1" w:styleId="RGTitreCP">
    <w:name w:val="RG_Titre CP"/>
    <w:basedOn w:val="Normale"/>
    <w:next w:val="Normale"/>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ale"/>
    <w:next w:val="Normale"/>
    <w:uiPriority w:val="3"/>
    <w:qFormat/>
    <w:rsid w:val="00573F62"/>
    <w:pPr>
      <w:keepNext/>
      <w:spacing w:before="360" w:after="240" w:line="240" w:lineRule="auto"/>
      <w:outlineLvl w:val="0"/>
    </w:pPr>
    <w:rPr>
      <w:color w:val="2E2ECA" w:themeColor="text2"/>
      <w:sz w:val="32"/>
      <w:szCs w:val="32"/>
    </w:rPr>
  </w:style>
  <w:style w:type="character" w:styleId="Testosegnaposto">
    <w:name w:val="Placeholder Text"/>
    <w:basedOn w:val="Carpredefinitoparagrafo"/>
    <w:uiPriority w:val="99"/>
    <w:semiHidden/>
    <w:rsid w:val="008C7E44"/>
    <w:rPr>
      <w:color w:val="808080"/>
    </w:rPr>
  </w:style>
  <w:style w:type="paragraph" w:customStyle="1" w:styleId="RGTitre2">
    <w:name w:val="RG_Titre 2"/>
    <w:basedOn w:val="Normale"/>
    <w:next w:val="Normale"/>
    <w:uiPriority w:val="3"/>
    <w:qFormat/>
    <w:rsid w:val="008C7E44"/>
    <w:pPr>
      <w:keepNext/>
      <w:spacing w:before="240" w:after="240" w:line="240" w:lineRule="auto"/>
      <w:outlineLvl w:val="1"/>
    </w:pPr>
    <w:rPr>
      <w:b/>
      <w:sz w:val="24"/>
      <w:szCs w:val="24"/>
    </w:rPr>
  </w:style>
  <w:style w:type="paragraph" w:customStyle="1" w:styleId="RGNote">
    <w:name w:val="RG_Note"/>
    <w:basedOn w:val="Normale"/>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ale"/>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ale"/>
    <w:uiPriority w:val="4"/>
    <w:qFormat/>
    <w:rsid w:val="00FC0E88"/>
    <w:pPr>
      <w:numPr>
        <w:numId w:val="11"/>
      </w:numPr>
      <w:ind w:left="624" w:hanging="170"/>
    </w:pPr>
  </w:style>
  <w:style w:type="paragraph" w:customStyle="1" w:styleId="RGPuce2">
    <w:name w:val="RG_Puce 2"/>
    <w:basedOn w:val="Normale"/>
    <w:uiPriority w:val="4"/>
    <w:qFormat/>
    <w:rsid w:val="00FC0E88"/>
    <w:pPr>
      <w:numPr>
        <w:ilvl w:val="1"/>
        <w:numId w:val="11"/>
      </w:numPr>
      <w:ind w:left="1191"/>
      <w:contextualSpacing/>
    </w:pPr>
  </w:style>
  <w:style w:type="paragraph" w:customStyle="1" w:styleId="RGTitre3">
    <w:name w:val="RG_Titre 3"/>
    <w:basedOn w:val="Normale"/>
    <w:next w:val="Normale"/>
    <w:uiPriority w:val="3"/>
    <w:qFormat/>
    <w:rsid w:val="00FC0E88"/>
    <w:pPr>
      <w:keepNext/>
      <w:spacing w:before="240" w:after="240"/>
    </w:pPr>
    <w:rPr>
      <w:b/>
      <w:color w:val="988C7F" w:themeColor="background2"/>
      <w:sz w:val="24"/>
      <w:szCs w:val="24"/>
    </w:rPr>
  </w:style>
  <w:style w:type="paragraph" w:customStyle="1" w:styleId="RGApropos">
    <w:name w:val="RG_A propos"/>
    <w:basedOn w:val="Normale"/>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Menzionenonrisolta">
    <w:name w:val="Unresolved Mention"/>
    <w:basedOn w:val="Carpredefinitoparagrafo"/>
    <w:uiPriority w:val="99"/>
    <w:semiHidden/>
    <w:unhideWhenUsed/>
    <w:rsid w:val="0046176B"/>
    <w:rPr>
      <w:color w:val="605E5C"/>
      <w:shd w:val="clear" w:color="auto" w:fill="E1DFDD"/>
    </w:rPr>
  </w:style>
  <w:style w:type="paragraph" w:styleId="Paragrafoelenco">
    <w:name w:val="List Paragraph"/>
    <w:basedOn w:val="Normale"/>
    <w:uiPriority w:val="34"/>
    <w:qFormat/>
    <w:rsid w:val="00C76C9C"/>
    <w:pPr>
      <w:ind w:left="720"/>
      <w:contextualSpacing/>
    </w:pPr>
  </w:style>
  <w:style w:type="paragraph" w:styleId="Testofumetto">
    <w:name w:val="Balloon Text"/>
    <w:basedOn w:val="Normale"/>
    <w:link w:val="TestofumettoCarattere"/>
    <w:uiPriority w:val="99"/>
    <w:semiHidden/>
    <w:unhideWhenUsed/>
    <w:rsid w:val="00564390"/>
    <w:pPr>
      <w:spacing w:before="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564390"/>
    <w:rPr>
      <w:rFonts w:ascii="Segoe UI" w:hAnsi="Segoe UI" w:cs="Segoe UI"/>
      <w:sz w:val="18"/>
      <w:szCs w:val="18"/>
    </w:rPr>
  </w:style>
  <w:style w:type="character" w:styleId="Rimandocommento">
    <w:name w:val="annotation reference"/>
    <w:basedOn w:val="Carpredefinitoparagrafo"/>
    <w:uiPriority w:val="99"/>
    <w:semiHidden/>
    <w:rsid w:val="004E3A52"/>
    <w:rPr>
      <w:sz w:val="16"/>
      <w:szCs w:val="16"/>
    </w:rPr>
  </w:style>
  <w:style w:type="paragraph" w:styleId="Testocommento">
    <w:name w:val="annotation text"/>
    <w:basedOn w:val="Normale"/>
    <w:link w:val="TestocommentoCarattere"/>
    <w:uiPriority w:val="99"/>
    <w:semiHidden/>
    <w:rsid w:val="004E3A52"/>
    <w:pPr>
      <w:spacing w:line="240" w:lineRule="auto"/>
    </w:pPr>
    <w:rPr>
      <w:sz w:val="20"/>
    </w:rPr>
  </w:style>
  <w:style w:type="character" w:customStyle="1" w:styleId="TestocommentoCarattere">
    <w:name w:val="Testo commento Carattere"/>
    <w:basedOn w:val="Carpredefinitoparagrafo"/>
    <w:link w:val="Testocommento"/>
    <w:uiPriority w:val="99"/>
    <w:semiHidden/>
    <w:rsid w:val="004E3A52"/>
  </w:style>
  <w:style w:type="paragraph" w:styleId="Soggettocommento">
    <w:name w:val="annotation subject"/>
    <w:basedOn w:val="Testocommento"/>
    <w:next w:val="Testocommento"/>
    <w:link w:val="SoggettocommentoCarattere"/>
    <w:uiPriority w:val="99"/>
    <w:semiHidden/>
    <w:unhideWhenUsed/>
    <w:rsid w:val="004E3A52"/>
    <w:rPr>
      <w:b/>
      <w:bCs/>
    </w:rPr>
  </w:style>
  <w:style w:type="character" w:customStyle="1" w:styleId="SoggettocommentoCarattere">
    <w:name w:val="Soggetto commento Carattere"/>
    <w:basedOn w:val="TestocommentoCarattere"/>
    <w:link w:val="Soggettocommento"/>
    <w:uiPriority w:val="99"/>
    <w:semiHidden/>
    <w:rsid w:val="004E3A52"/>
    <w:rPr>
      <w:b/>
      <w:bCs/>
    </w:rPr>
  </w:style>
  <w:style w:type="paragraph" w:styleId="Testonotadichiusura">
    <w:name w:val="endnote text"/>
    <w:basedOn w:val="Normale"/>
    <w:link w:val="TestonotadichiusuraCarattere"/>
    <w:uiPriority w:val="99"/>
    <w:semiHidden/>
    <w:rsid w:val="00963D70"/>
    <w:pPr>
      <w:spacing w:before="0" w:line="240" w:lineRule="auto"/>
    </w:pPr>
    <w:rPr>
      <w:sz w:val="20"/>
    </w:rPr>
  </w:style>
  <w:style w:type="character" w:customStyle="1" w:styleId="TestonotadichiusuraCarattere">
    <w:name w:val="Testo nota di chiusura Carattere"/>
    <w:basedOn w:val="Carpredefinitoparagrafo"/>
    <w:link w:val="Testonotadichiusura"/>
    <w:uiPriority w:val="99"/>
    <w:semiHidden/>
    <w:rsid w:val="00963D70"/>
  </w:style>
  <w:style w:type="character" w:styleId="Rimandonotadichiusura">
    <w:name w:val="endnote reference"/>
    <w:basedOn w:val="Carpredefinitoparagrafo"/>
    <w:uiPriority w:val="99"/>
    <w:semiHidden/>
    <w:rsid w:val="00963D70"/>
    <w:rPr>
      <w:vertAlign w:val="superscript"/>
    </w:rPr>
  </w:style>
  <w:style w:type="paragraph" w:styleId="Testonotaapidipagina">
    <w:name w:val="footnote text"/>
    <w:basedOn w:val="Normale"/>
    <w:link w:val="TestonotaapidipaginaCarattere"/>
    <w:uiPriority w:val="99"/>
    <w:semiHidden/>
    <w:rsid w:val="00963D70"/>
    <w:pPr>
      <w:spacing w:before="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963D70"/>
  </w:style>
  <w:style w:type="character" w:styleId="Rimandonotaapidipagina">
    <w:name w:val="footnote reference"/>
    <w:basedOn w:val="Carpredefinitoparagrafo"/>
    <w:uiPriority w:val="99"/>
    <w:semiHidden/>
    <w:rsid w:val="00963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95503380">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83917720">
      <w:bodyDiv w:val="1"/>
      <w:marLeft w:val="0"/>
      <w:marRight w:val="0"/>
      <w:marTop w:val="0"/>
      <w:marBottom w:val="0"/>
      <w:divBdr>
        <w:top w:val="none" w:sz="0" w:space="0" w:color="auto"/>
        <w:left w:val="none" w:sz="0" w:space="0" w:color="auto"/>
        <w:bottom w:val="none" w:sz="0" w:space="0" w:color="auto"/>
        <w:right w:val="none" w:sz="0" w:space="0" w:color="auto"/>
      </w:divBdr>
    </w:div>
    <w:div w:id="1161316113">
      <w:bodyDiv w:val="1"/>
      <w:marLeft w:val="0"/>
      <w:marRight w:val="0"/>
      <w:marTop w:val="0"/>
      <w:marBottom w:val="0"/>
      <w:divBdr>
        <w:top w:val="none" w:sz="0" w:space="0" w:color="auto"/>
        <w:left w:val="none" w:sz="0" w:space="0" w:color="auto"/>
        <w:bottom w:val="none" w:sz="0" w:space="0" w:color="auto"/>
        <w:right w:val="none" w:sz="0" w:space="0" w:color="auto"/>
      </w:divBdr>
    </w:div>
    <w:div w:id="1387990980">
      <w:bodyDiv w:val="1"/>
      <w:marLeft w:val="0"/>
      <w:marRight w:val="0"/>
      <w:marTop w:val="0"/>
      <w:marBottom w:val="0"/>
      <w:divBdr>
        <w:top w:val="none" w:sz="0" w:space="0" w:color="auto"/>
        <w:left w:val="none" w:sz="0" w:space="0" w:color="auto"/>
        <w:bottom w:val="none" w:sz="0" w:space="0" w:color="auto"/>
        <w:right w:val="none" w:sz="0" w:space="0" w:color="auto"/>
      </w:divBdr>
    </w:div>
    <w:div w:id="1489204175">
      <w:bodyDiv w:val="1"/>
      <w:marLeft w:val="0"/>
      <w:marRight w:val="0"/>
      <w:marTop w:val="0"/>
      <w:marBottom w:val="0"/>
      <w:divBdr>
        <w:top w:val="none" w:sz="0" w:space="0" w:color="auto"/>
        <w:left w:val="none" w:sz="0" w:space="0" w:color="auto"/>
        <w:bottom w:val="none" w:sz="0" w:space="0" w:color="auto"/>
        <w:right w:val="none" w:sz="0" w:space="0" w:color="auto"/>
      </w:divBdr>
    </w:div>
    <w:div w:id="1762488225">
      <w:bodyDiv w:val="1"/>
      <w:marLeft w:val="0"/>
      <w:marRight w:val="0"/>
      <w:marTop w:val="0"/>
      <w:marBottom w:val="0"/>
      <w:divBdr>
        <w:top w:val="none" w:sz="0" w:space="0" w:color="auto"/>
        <w:left w:val="none" w:sz="0" w:space="0" w:color="auto"/>
        <w:bottom w:val="none" w:sz="0" w:space="0" w:color="auto"/>
        <w:right w:val="none" w:sz="0" w:space="0" w:color="auto"/>
      </w:divBdr>
    </w:div>
    <w:div w:id="1767651569">
      <w:bodyDiv w:val="1"/>
      <w:marLeft w:val="0"/>
      <w:marRight w:val="0"/>
      <w:marTop w:val="0"/>
      <w:marBottom w:val="0"/>
      <w:divBdr>
        <w:top w:val="none" w:sz="0" w:space="0" w:color="auto"/>
        <w:left w:val="none" w:sz="0" w:space="0" w:color="auto"/>
        <w:bottom w:val="none" w:sz="0" w:space="0" w:color="auto"/>
        <w:right w:val="none" w:sz="0" w:space="0" w:color="auto"/>
      </w:divBdr>
    </w:div>
    <w:div w:id="1828982761">
      <w:bodyDiv w:val="1"/>
      <w:marLeft w:val="0"/>
      <w:marRight w:val="0"/>
      <w:marTop w:val="0"/>
      <w:marBottom w:val="0"/>
      <w:divBdr>
        <w:top w:val="none" w:sz="0" w:space="0" w:color="auto"/>
        <w:left w:val="none" w:sz="0" w:space="0" w:color="auto"/>
        <w:bottom w:val="none" w:sz="0" w:space="0" w:color="auto"/>
        <w:right w:val="none" w:sz="0" w:space="0" w:color="auto"/>
      </w:divBdr>
    </w:div>
    <w:div w:id="1852907950">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23897423">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61585028">
      <w:bodyDiv w:val="1"/>
      <w:marLeft w:val="0"/>
      <w:marRight w:val="0"/>
      <w:marTop w:val="0"/>
      <w:marBottom w:val="0"/>
      <w:divBdr>
        <w:top w:val="none" w:sz="0" w:space="0" w:color="auto"/>
        <w:left w:val="none" w:sz="0" w:space="0" w:color="auto"/>
        <w:bottom w:val="none" w:sz="0" w:space="0" w:color="auto"/>
        <w:right w:val="none" w:sz="0" w:space="0" w:color="auto"/>
      </w:divBdr>
    </w:div>
    <w:div w:id="20838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media.groupe.renaul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ola.repaci@renault.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aul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111FA99A-3B82-4DEE-B4FC-7F7BBAE1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800</Words>
  <Characters>4563</Characters>
  <Application>Microsoft Office Word</Application>
  <DocSecurity>0</DocSecurity>
  <Lines>38</Lines>
  <Paragraphs>10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REPACI Paola</cp:lastModifiedBy>
  <cp:revision>20</cp:revision>
  <cp:lastPrinted>2021-07-16T04:25:00Z</cp:lastPrinted>
  <dcterms:created xsi:type="dcterms:W3CDTF">2022-01-14T17:55:00Z</dcterms:created>
  <dcterms:modified xsi:type="dcterms:W3CDTF">2022-01-16T18:37:00Z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fd1c0902-ed92-4fed-896d-2e7725de02d4_Enabled">
    <vt:lpwstr>true</vt:lpwstr>
  </property>
  <property fmtid="{D5CDD505-2E9C-101B-9397-08002B2CF9AE}" pid="20" name="MSIP_Label_fd1c0902-ed92-4fed-896d-2e7725de02d4_SetDate">
    <vt:lpwstr>2022-01-14T17:54:55Z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081d77ac-4128-440e-b1e0-c69e401fc5fe</vt:lpwstr>
  </property>
  <property fmtid="{D5CDD505-2E9C-101B-9397-08002B2CF9AE}" pid="25" name="MSIP_Label_fd1c0902-ed92-4fed-896d-2e7725de02d4_ContentBits">
    <vt:lpwstr>2</vt:lpwstr>
  </property>
</Properties>
</file>