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869" w14:textId="77777777" w:rsidR="00A83F22" w:rsidRPr="0081109D" w:rsidRDefault="0081109D">
      <w:pPr>
        <w:pStyle w:val="Corpotesto"/>
        <w:ind w:left="110"/>
        <w:rPr>
          <w:rFonts w:ascii="Times New Roman"/>
          <w:sz w:val="20"/>
          <w:lang w:val="it-IT"/>
        </w:rPr>
      </w:pPr>
      <w:r w:rsidRPr="0081109D">
        <w:rPr>
          <w:rFonts w:ascii="Times New Roman"/>
          <w:noProof/>
          <w:sz w:val="20"/>
          <w:lang w:val="it-IT"/>
        </w:rPr>
        <w:drawing>
          <wp:inline distT="0" distB="0" distL="0" distR="0" wp14:anchorId="73306898" wp14:editId="232972F3">
            <wp:extent cx="1713366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6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1E51" w14:textId="77777777" w:rsidR="00460E4F" w:rsidRDefault="00460E4F" w:rsidP="00460E4F">
      <w:pPr>
        <w:spacing w:before="55"/>
        <w:rPr>
          <w:b/>
          <w:lang w:val="it-IT"/>
        </w:rPr>
      </w:pPr>
    </w:p>
    <w:p w14:paraId="04E9370D" w14:textId="77777777" w:rsidR="00460E4F" w:rsidRDefault="00460E4F" w:rsidP="00460E4F">
      <w:pPr>
        <w:spacing w:before="55"/>
        <w:rPr>
          <w:b/>
          <w:lang w:val="it-IT"/>
        </w:rPr>
      </w:pPr>
    </w:p>
    <w:p w14:paraId="25BE840E" w14:textId="335E74F7" w:rsidR="00A83F22" w:rsidRPr="0081109D" w:rsidRDefault="00460E4F" w:rsidP="00460E4F">
      <w:pPr>
        <w:spacing w:before="55"/>
        <w:rPr>
          <w:b/>
          <w:lang w:val="it-IT"/>
        </w:rPr>
      </w:pPr>
      <w:r>
        <w:rPr>
          <w:b/>
          <w:lang w:val="it-IT"/>
        </w:rPr>
        <w:t xml:space="preserve">   </w:t>
      </w:r>
      <w:r w:rsidR="0081109D" w:rsidRPr="0081109D">
        <w:rPr>
          <w:b/>
          <w:lang w:val="it-IT"/>
        </w:rPr>
        <w:t>COM</w:t>
      </w:r>
      <w:r w:rsidR="00A85551" w:rsidRPr="0081109D">
        <w:rPr>
          <w:b/>
          <w:lang w:val="it-IT"/>
        </w:rPr>
        <w:t xml:space="preserve">UNICATO STAMPA </w:t>
      </w:r>
    </w:p>
    <w:p w14:paraId="18DCD3BF" w14:textId="77777777" w:rsidR="00A83F22" w:rsidRPr="0081109D" w:rsidRDefault="00A83F22">
      <w:pPr>
        <w:pStyle w:val="Corpotesto"/>
        <w:rPr>
          <w:b/>
          <w:sz w:val="20"/>
          <w:lang w:val="it-IT"/>
        </w:rPr>
      </w:pPr>
    </w:p>
    <w:p w14:paraId="6AB404E0" w14:textId="77777777" w:rsidR="00A83F22" w:rsidRPr="0081109D" w:rsidRDefault="00A83F22">
      <w:pPr>
        <w:pStyle w:val="Corpotesto"/>
        <w:rPr>
          <w:b/>
          <w:sz w:val="20"/>
          <w:lang w:val="it-IT"/>
        </w:rPr>
      </w:pPr>
    </w:p>
    <w:p w14:paraId="172BF1F3" w14:textId="77777777" w:rsidR="00A83F22" w:rsidRPr="0081109D" w:rsidRDefault="00A83F22">
      <w:pPr>
        <w:pStyle w:val="Corpotesto"/>
        <w:rPr>
          <w:b/>
          <w:sz w:val="20"/>
          <w:lang w:val="it-IT"/>
        </w:rPr>
      </w:pPr>
    </w:p>
    <w:p w14:paraId="0BEDB253" w14:textId="77777777" w:rsidR="00A83F22" w:rsidRPr="0081109D" w:rsidRDefault="00A83F22">
      <w:pPr>
        <w:pStyle w:val="Corpotesto"/>
        <w:rPr>
          <w:b/>
          <w:sz w:val="20"/>
          <w:lang w:val="it-IT"/>
        </w:rPr>
      </w:pPr>
    </w:p>
    <w:p w14:paraId="38DED2B9" w14:textId="77777777" w:rsidR="00A83F22" w:rsidRPr="0081109D" w:rsidRDefault="00A83F22">
      <w:pPr>
        <w:pStyle w:val="Corpotesto"/>
        <w:rPr>
          <w:b/>
          <w:sz w:val="20"/>
          <w:lang w:val="it-IT"/>
        </w:rPr>
      </w:pPr>
    </w:p>
    <w:p w14:paraId="5746E25D" w14:textId="77777777" w:rsidR="00A83F22" w:rsidRPr="0081109D" w:rsidRDefault="00A83F22">
      <w:pPr>
        <w:pStyle w:val="Corpotesto"/>
        <w:spacing w:before="10"/>
        <w:rPr>
          <w:b/>
          <w:sz w:val="15"/>
          <w:lang w:val="it-IT"/>
        </w:rPr>
      </w:pPr>
    </w:p>
    <w:p w14:paraId="5566FDD9" w14:textId="3B8A8C31" w:rsidR="00A83F22" w:rsidRPr="0081109D" w:rsidRDefault="00A85551">
      <w:pPr>
        <w:pStyle w:val="Corpotesto"/>
        <w:spacing w:before="93"/>
        <w:ind w:right="438"/>
        <w:jc w:val="right"/>
        <w:rPr>
          <w:lang w:val="it-IT"/>
        </w:rPr>
      </w:pPr>
      <w:r w:rsidRPr="0081109D">
        <w:rPr>
          <w:lang w:val="it-IT"/>
        </w:rPr>
        <w:t xml:space="preserve">9 </w:t>
      </w:r>
      <w:r w:rsidR="00460E4F">
        <w:rPr>
          <w:lang w:val="it-IT"/>
        </w:rPr>
        <w:t>F</w:t>
      </w:r>
      <w:r w:rsidRPr="0081109D">
        <w:rPr>
          <w:lang w:val="it-IT"/>
        </w:rPr>
        <w:t>ebbraio</w:t>
      </w:r>
      <w:r w:rsidR="0081109D" w:rsidRPr="0081109D">
        <w:rPr>
          <w:lang w:val="it-IT"/>
        </w:rPr>
        <w:t xml:space="preserve"> 2021</w:t>
      </w:r>
    </w:p>
    <w:p w14:paraId="6B255588" w14:textId="77777777" w:rsidR="00A83F22" w:rsidRPr="0081109D" w:rsidRDefault="00A83F22">
      <w:pPr>
        <w:pStyle w:val="Corpotesto"/>
        <w:spacing w:before="11"/>
        <w:rPr>
          <w:sz w:val="30"/>
          <w:lang w:val="it-IT"/>
        </w:rPr>
      </w:pPr>
    </w:p>
    <w:p w14:paraId="124F2B3C" w14:textId="68B30396" w:rsidR="00A83F22" w:rsidRPr="0081109D" w:rsidRDefault="0081109D">
      <w:pPr>
        <w:spacing w:line="259" w:lineRule="auto"/>
        <w:ind w:left="633" w:right="437"/>
        <w:jc w:val="both"/>
        <w:rPr>
          <w:b/>
          <w:sz w:val="28"/>
          <w:lang w:val="it-IT"/>
        </w:rPr>
      </w:pPr>
      <w:r w:rsidRPr="0081109D">
        <w:rPr>
          <w:b/>
          <w:sz w:val="28"/>
          <w:lang w:val="it-IT"/>
        </w:rPr>
        <w:t>Nissan contribu</w:t>
      </w:r>
      <w:r w:rsidR="00A85551" w:rsidRPr="0081109D">
        <w:rPr>
          <w:b/>
          <w:sz w:val="28"/>
          <w:lang w:val="it-IT"/>
        </w:rPr>
        <w:t xml:space="preserve">isce ai risultati di Renault per </w:t>
      </w:r>
      <w:r w:rsidRPr="0081109D">
        <w:rPr>
          <w:b/>
          <w:sz w:val="28"/>
          <w:lang w:val="it-IT"/>
        </w:rPr>
        <w:t>-</w:t>
      </w:r>
      <w:bookmarkStart w:id="0" w:name="_GoBack"/>
      <w:bookmarkEnd w:id="0"/>
      <w:r w:rsidRPr="0081109D">
        <w:rPr>
          <w:b/>
          <w:sz w:val="28"/>
          <w:lang w:val="it-IT"/>
        </w:rPr>
        <w:t>123 mil</w:t>
      </w:r>
      <w:r w:rsidR="00A85551" w:rsidRPr="0081109D">
        <w:rPr>
          <w:b/>
          <w:sz w:val="28"/>
          <w:lang w:val="it-IT"/>
        </w:rPr>
        <w:t>ioni di euro nel 4°</w:t>
      </w:r>
      <w:r w:rsidRPr="0081109D">
        <w:rPr>
          <w:b/>
          <w:position w:val="10"/>
          <w:sz w:val="18"/>
          <w:lang w:val="it-IT"/>
        </w:rPr>
        <w:t xml:space="preserve"> </w:t>
      </w:r>
      <w:r w:rsidRPr="0081109D">
        <w:rPr>
          <w:b/>
          <w:sz w:val="28"/>
          <w:lang w:val="it-IT"/>
        </w:rPr>
        <w:t>trimestre 2020</w:t>
      </w:r>
    </w:p>
    <w:p w14:paraId="023A54C6" w14:textId="77777777" w:rsidR="00A83F22" w:rsidRPr="0081109D" w:rsidRDefault="00A83F22">
      <w:pPr>
        <w:pStyle w:val="Corpotesto"/>
        <w:rPr>
          <w:b/>
          <w:sz w:val="32"/>
          <w:lang w:val="it-IT"/>
        </w:rPr>
      </w:pPr>
    </w:p>
    <w:p w14:paraId="12D2D758" w14:textId="77777777" w:rsidR="00A83F22" w:rsidRPr="0081109D" w:rsidRDefault="00A83F22">
      <w:pPr>
        <w:pStyle w:val="Corpotesto"/>
        <w:spacing w:before="4"/>
        <w:rPr>
          <w:b/>
          <w:sz w:val="39"/>
          <w:lang w:val="it-IT"/>
        </w:rPr>
      </w:pPr>
    </w:p>
    <w:p w14:paraId="3D9C1347" w14:textId="5D2E2485" w:rsidR="00A83F22" w:rsidRPr="00460E4F" w:rsidRDefault="0081109D" w:rsidP="00460E4F">
      <w:pPr>
        <w:pStyle w:val="Corpotesto"/>
        <w:spacing w:before="1" w:line="360" w:lineRule="auto"/>
        <w:ind w:left="633" w:right="440"/>
        <w:jc w:val="both"/>
        <w:rPr>
          <w:sz w:val="22"/>
          <w:szCs w:val="22"/>
          <w:lang w:val="it-IT"/>
        </w:rPr>
      </w:pPr>
      <w:r w:rsidRPr="00460E4F">
        <w:rPr>
          <w:sz w:val="22"/>
          <w:szCs w:val="22"/>
          <w:lang w:val="it-IT"/>
        </w:rPr>
        <w:t xml:space="preserve">Nissan </w:t>
      </w:r>
      <w:r w:rsidR="00A85551" w:rsidRPr="00460E4F">
        <w:rPr>
          <w:sz w:val="22"/>
          <w:szCs w:val="22"/>
          <w:lang w:val="it-IT"/>
        </w:rPr>
        <w:t xml:space="preserve">ha pubblicato, in data odierna, i risultati del terzo trimestre del suo esercizio fiscale </w:t>
      </w:r>
      <w:r w:rsidRPr="00460E4F">
        <w:rPr>
          <w:sz w:val="22"/>
          <w:szCs w:val="22"/>
          <w:lang w:val="it-IT"/>
        </w:rPr>
        <w:t xml:space="preserve">2020/2021 </w:t>
      </w:r>
      <w:r w:rsidR="00A85551" w:rsidRPr="00460E4F">
        <w:rPr>
          <w:sz w:val="22"/>
          <w:szCs w:val="22"/>
          <w:lang w:val="it-IT"/>
        </w:rPr>
        <w:t>che copre il periodo dal 1° aprile</w:t>
      </w:r>
      <w:r w:rsidRPr="00460E4F">
        <w:rPr>
          <w:sz w:val="22"/>
          <w:szCs w:val="22"/>
          <w:lang w:val="it-IT"/>
        </w:rPr>
        <w:t xml:space="preserve"> 2020 </w:t>
      </w:r>
      <w:r w:rsidR="00A85551" w:rsidRPr="00460E4F">
        <w:rPr>
          <w:sz w:val="22"/>
          <w:szCs w:val="22"/>
          <w:lang w:val="it-IT"/>
        </w:rPr>
        <w:t xml:space="preserve">al </w:t>
      </w:r>
      <w:r w:rsidRPr="00460E4F">
        <w:rPr>
          <w:sz w:val="22"/>
          <w:szCs w:val="22"/>
          <w:lang w:val="it-IT"/>
        </w:rPr>
        <w:t>31 m</w:t>
      </w:r>
      <w:r w:rsidR="00A85551" w:rsidRPr="00460E4F">
        <w:rPr>
          <w:sz w:val="22"/>
          <w:szCs w:val="22"/>
          <w:lang w:val="it-IT"/>
        </w:rPr>
        <w:t xml:space="preserve">arzo </w:t>
      </w:r>
      <w:r w:rsidRPr="00460E4F">
        <w:rPr>
          <w:sz w:val="22"/>
          <w:szCs w:val="22"/>
          <w:lang w:val="it-IT"/>
        </w:rPr>
        <w:t>2021.</w:t>
      </w:r>
    </w:p>
    <w:p w14:paraId="279C6023" w14:textId="77777777" w:rsidR="00A83F22" w:rsidRPr="00460E4F" w:rsidRDefault="00A83F22" w:rsidP="00460E4F">
      <w:pPr>
        <w:pStyle w:val="Corpotesto"/>
        <w:spacing w:before="4" w:line="360" w:lineRule="auto"/>
        <w:rPr>
          <w:sz w:val="22"/>
          <w:szCs w:val="22"/>
          <w:lang w:val="it-IT"/>
        </w:rPr>
      </w:pPr>
    </w:p>
    <w:p w14:paraId="3520F449" w14:textId="16CB5695" w:rsidR="00A83F22" w:rsidRPr="00460E4F" w:rsidRDefault="00963D16" w:rsidP="0025561B">
      <w:pPr>
        <w:pStyle w:val="Corpotesto"/>
        <w:spacing w:line="360" w:lineRule="auto"/>
        <w:ind w:left="633" w:right="438"/>
        <w:jc w:val="both"/>
        <w:rPr>
          <w:sz w:val="22"/>
          <w:szCs w:val="22"/>
          <w:lang w:val="it-IT"/>
        </w:rPr>
      </w:pPr>
      <w:r w:rsidRPr="00460E4F">
        <w:rPr>
          <w:sz w:val="22"/>
          <w:szCs w:val="22"/>
          <w:lang w:val="it-IT"/>
        </w:rPr>
        <w:t xml:space="preserve">Il risultato pubblicato da </w:t>
      </w:r>
      <w:r w:rsidR="0081109D" w:rsidRPr="00460E4F">
        <w:rPr>
          <w:sz w:val="22"/>
          <w:szCs w:val="22"/>
          <w:lang w:val="it-IT"/>
        </w:rPr>
        <w:t>Nissan</w:t>
      </w:r>
      <w:r w:rsidR="0025561B">
        <w:rPr>
          <w:sz w:val="22"/>
          <w:szCs w:val="22"/>
          <w:lang w:val="it-IT"/>
        </w:rPr>
        <w:t>,</w:t>
      </w:r>
      <w:r w:rsidR="0081109D" w:rsidRPr="00460E4F">
        <w:rPr>
          <w:sz w:val="22"/>
          <w:szCs w:val="22"/>
          <w:lang w:val="it-IT"/>
        </w:rPr>
        <w:t xml:space="preserve"> </w:t>
      </w:r>
      <w:r w:rsidRPr="00460E4F">
        <w:rPr>
          <w:sz w:val="22"/>
          <w:szCs w:val="22"/>
          <w:lang w:val="it-IT"/>
        </w:rPr>
        <w:t xml:space="preserve">secondo le norme contabili giapponesi per il terzo trimestre del suo esercizio fiscale </w:t>
      </w:r>
      <w:r w:rsidR="0081109D" w:rsidRPr="00460E4F">
        <w:rPr>
          <w:sz w:val="22"/>
          <w:szCs w:val="22"/>
          <w:lang w:val="it-IT"/>
        </w:rPr>
        <w:t>2020/2021 (p</w:t>
      </w:r>
      <w:r w:rsidRPr="00460E4F">
        <w:rPr>
          <w:sz w:val="22"/>
          <w:szCs w:val="22"/>
          <w:lang w:val="it-IT"/>
        </w:rPr>
        <w:t xml:space="preserve">eriodo dal 1° ottobre al </w:t>
      </w:r>
      <w:r w:rsidR="0081109D" w:rsidRPr="00460E4F">
        <w:rPr>
          <w:sz w:val="22"/>
          <w:szCs w:val="22"/>
          <w:lang w:val="it-IT"/>
        </w:rPr>
        <w:t>31 d</w:t>
      </w:r>
      <w:r w:rsidRPr="00460E4F">
        <w:rPr>
          <w:sz w:val="22"/>
          <w:szCs w:val="22"/>
          <w:lang w:val="it-IT"/>
        </w:rPr>
        <w:t>i</w:t>
      </w:r>
      <w:r w:rsidR="0081109D" w:rsidRPr="00460E4F">
        <w:rPr>
          <w:sz w:val="22"/>
          <w:szCs w:val="22"/>
          <w:lang w:val="it-IT"/>
        </w:rPr>
        <w:t xml:space="preserve">cembre 2020), </w:t>
      </w:r>
      <w:r w:rsidRPr="00460E4F">
        <w:rPr>
          <w:sz w:val="22"/>
          <w:szCs w:val="22"/>
          <w:lang w:val="it-IT"/>
        </w:rPr>
        <w:t>dopo riclassificazioni</w:t>
      </w:r>
      <w:r w:rsidR="0081109D" w:rsidRPr="00460E4F">
        <w:rPr>
          <w:sz w:val="22"/>
          <w:szCs w:val="22"/>
          <w:lang w:val="it-IT"/>
        </w:rPr>
        <w:t xml:space="preserve"> IFRS, s</w:t>
      </w:r>
      <w:r w:rsidRPr="00460E4F">
        <w:rPr>
          <w:sz w:val="22"/>
          <w:szCs w:val="22"/>
          <w:lang w:val="it-IT"/>
        </w:rPr>
        <w:t>i tradurrà nel risultato netto del quarto t</w:t>
      </w:r>
      <w:r w:rsidR="0081109D" w:rsidRPr="00460E4F">
        <w:rPr>
          <w:sz w:val="22"/>
          <w:szCs w:val="22"/>
          <w:lang w:val="it-IT"/>
        </w:rPr>
        <w:t xml:space="preserve">rimestre 2020 </w:t>
      </w:r>
      <w:r w:rsidRPr="00460E4F">
        <w:rPr>
          <w:sz w:val="22"/>
          <w:szCs w:val="22"/>
          <w:lang w:val="it-IT"/>
        </w:rPr>
        <w:t xml:space="preserve">di </w:t>
      </w:r>
      <w:r w:rsidR="0081109D" w:rsidRPr="00460E4F">
        <w:rPr>
          <w:sz w:val="22"/>
          <w:szCs w:val="22"/>
          <w:lang w:val="it-IT"/>
        </w:rPr>
        <w:t xml:space="preserve">Renault </w:t>
      </w:r>
      <w:r w:rsidRPr="00460E4F">
        <w:rPr>
          <w:sz w:val="22"/>
          <w:szCs w:val="22"/>
          <w:lang w:val="it-IT"/>
        </w:rPr>
        <w:t xml:space="preserve">in un contributo negativo stimato a </w:t>
      </w:r>
      <w:r w:rsidR="0081109D" w:rsidRPr="00460E4F">
        <w:rPr>
          <w:sz w:val="22"/>
          <w:szCs w:val="22"/>
          <w:lang w:val="it-IT"/>
        </w:rPr>
        <w:t xml:space="preserve">-123 </w:t>
      </w:r>
      <w:r w:rsidRPr="00460E4F">
        <w:rPr>
          <w:sz w:val="22"/>
          <w:szCs w:val="22"/>
          <w:lang w:val="it-IT"/>
        </w:rPr>
        <w:t>milioni di euro</w:t>
      </w:r>
      <w:r w:rsidR="0081109D" w:rsidRPr="00460E4F">
        <w:rPr>
          <w:sz w:val="22"/>
          <w:szCs w:val="22"/>
          <w:lang w:val="it-IT"/>
        </w:rPr>
        <w:t xml:space="preserve"> </w:t>
      </w:r>
      <w:r w:rsidR="0081109D" w:rsidRPr="00460E4F">
        <w:rPr>
          <w:position w:val="8"/>
          <w:sz w:val="22"/>
          <w:szCs w:val="22"/>
          <w:lang w:val="it-IT"/>
        </w:rPr>
        <w:t>(1)</w:t>
      </w:r>
      <w:r w:rsidR="0081109D" w:rsidRPr="00460E4F">
        <w:rPr>
          <w:sz w:val="22"/>
          <w:szCs w:val="22"/>
          <w:lang w:val="it-IT"/>
        </w:rPr>
        <w:t>.</w:t>
      </w:r>
    </w:p>
    <w:p w14:paraId="4C4858A1" w14:textId="77777777" w:rsidR="00A83F22" w:rsidRPr="0081109D" w:rsidRDefault="00A83F22" w:rsidP="0025561B">
      <w:pPr>
        <w:pStyle w:val="Corpotesto"/>
        <w:spacing w:line="360" w:lineRule="auto"/>
        <w:rPr>
          <w:sz w:val="28"/>
          <w:lang w:val="it-IT"/>
        </w:rPr>
      </w:pPr>
    </w:p>
    <w:p w14:paraId="0E7CF69A" w14:textId="77777777" w:rsidR="00A83F22" w:rsidRPr="0081109D" w:rsidRDefault="00A83F22">
      <w:pPr>
        <w:pStyle w:val="Corpotesto"/>
        <w:spacing w:before="2"/>
        <w:rPr>
          <w:sz w:val="26"/>
          <w:lang w:val="it-IT"/>
        </w:rPr>
      </w:pPr>
    </w:p>
    <w:p w14:paraId="6B0D2AD0" w14:textId="285B9604" w:rsidR="00A83F22" w:rsidRPr="0081109D" w:rsidRDefault="00963D16" w:rsidP="009C05E9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81109D">
        <w:rPr>
          <w:i/>
          <w:sz w:val="20"/>
          <w:lang w:val="it-IT"/>
        </w:rPr>
        <w:t>in base a un tasso di cambio di</w:t>
      </w:r>
      <w:r w:rsidR="0081109D" w:rsidRPr="0081109D">
        <w:rPr>
          <w:i/>
          <w:sz w:val="20"/>
          <w:lang w:val="it-IT"/>
        </w:rPr>
        <w:t xml:space="preserve"> 124,6 yen</w:t>
      </w:r>
      <w:r w:rsidRPr="0081109D">
        <w:rPr>
          <w:i/>
          <w:sz w:val="20"/>
          <w:lang w:val="it-IT"/>
        </w:rPr>
        <w:t xml:space="preserve"> per un euro in media nel </w:t>
      </w:r>
      <w:r w:rsidR="0081109D" w:rsidRPr="0081109D">
        <w:rPr>
          <w:i/>
          <w:sz w:val="20"/>
          <w:lang w:val="it-IT"/>
        </w:rPr>
        <w:t>trimestre</w:t>
      </w:r>
      <w:r w:rsidR="0081109D" w:rsidRPr="0081109D">
        <w:rPr>
          <w:sz w:val="20"/>
          <w:lang w:val="it-IT"/>
        </w:rPr>
        <w:t>.</w:t>
      </w:r>
    </w:p>
    <w:p w14:paraId="5C96D425" w14:textId="74124C39" w:rsidR="009C05E9" w:rsidRPr="0081109D" w:rsidRDefault="009C05E9" w:rsidP="009C05E9">
      <w:pPr>
        <w:rPr>
          <w:sz w:val="20"/>
          <w:lang w:val="it-IT"/>
        </w:rPr>
      </w:pPr>
    </w:p>
    <w:p w14:paraId="7D032E66" w14:textId="7E17FD75" w:rsidR="009C05E9" w:rsidRPr="0081109D" w:rsidRDefault="009C05E9" w:rsidP="009C05E9">
      <w:pPr>
        <w:rPr>
          <w:sz w:val="20"/>
          <w:lang w:val="it-IT"/>
        </w:rPr>
      </w:pPr>
    </w:p>
    <w:p w14:paraId="79635BD3" w14:textId="73C6A443" w:rsidR="009C05E9" w:rsidRPr="0081109D" w:rsidRDefault="009C05E9" w:rsidP="009C05E9">
      <w:pPr>
        <w:rPr>
          <w:sz w:val="20"/>
          <w:lang w:val="it-IT"/>
        </w:rPr>
      </w:pPr>
    </w:p>
    <w:p w14:paraId="26988CDC" w14:textId="77777777" w:rsidR="009C05E9" w:rsidRPr="0081109D" w:rsidRDefault="009C05E9" w:rsidP="009C05E9">
      <w:pPr>
        <w:rPr>
          <w:sz w:val="20"/>
          <w:lang w:val="it-IT"/>
        </w:rPr>
      </w:pPr>
    </w:p>
    <w:p w14:paraId="5E3C5DD4" w14:textId="43B9305D" w:rsidR="009C05E9" w:rsidRPr="0081109D" w:rsidRDefault="009C05E9" w:rsidP="009C05E9">
      <w:pPr>
        <w:rPr>
          <w:sz w:val="20"/>
          <w:lang w:val="it-IT"/>
        </w:rPr>
      </w:pPr>
    </w:p>
    <w:p w14:paraId="32812FCF" w14:textId="2113F1BE" w:rsidR="009C05E9" w:rsidRPr="0081109D" w:rsidRDefault="009C05E9" w:rsidP="009C05E9">
      <w:pPr>
        <w:rPr>
          <w:sz w:val="20"/>
          <w:lang w:val="it-IT"/>
        </w:rPr>
      </w:pPr>
    </w:p>
    <w:p w14:paraId="168B512A" w14:textId="77777777" w:rsidR="009C05E9" w:rsidRPr="0081109D" w:rsidRDefault="009C05E9" w:rsidP="009C05E9">
      <w:pPr>
        <w:ind w:left="709"/>
        <w:rPr>
          <w:b/>
          <w:bCs/>
          <w:sz w:val="20"/>
          <w:szCs w:val="20"/>
          <w:lang w:val="it-IT"/>
        </w:rPr>
      </w:pPr>
      <w:r w:rsidRPr="0081109D">
        <w:rPr>
          <w:b/>
          <w:bCs/>
          <w:sz w:val="20"/>
          <w:szCs w:val="20"/>
          <w:lang w:val="it-IT"/>
        </w:rPr>
        <w:t>Contatto stampa Gruppo Renault Italia:</w:t>
      </w:r>
    </w:p>
    <w:p w14:paraId="79B584FB" w14:textId="77777777" w:rsidR="009C05E9" w:rsidRPr="0081109D" w:rsidRDefault="009C05E9" w:rsidP="009C05E9">
      <w:pPr>
        <w:ind w:left="709"/>
        <w:rPr>
          <w:caps/>
          <w:sz w:val="20"/>
          <w:szCs w:val="20"/>
          <w:lang w:val="it-IT"/>
        </w:rPr>
      </w:pPr>
      <w:r w:rsidRPr="0081109D">
        <w:rPr>
          <w:b/>
          <w:bCs/>
          <w:sz w:val="20"/>
          <w:szCs w:val="20"/>
          <w:lang w:val="it-IT"/>
        </w:rPr>
        <w:t>Paola Rèpaci</w:t>
      </w:r>
      <w:r w:rsidRPr="0081109D">
        <w:rPr>
          <w:sz w:val="20"/>
          <w:szCs w:val="20"/>
          <w:lang w:val="it-IT"/>
        </w:rPr>
        <w:t>– Renault/ Alpine Product &amp; Corporate Communication Manager</w:t>
      </w:r>
    </w:p>
    <w:p w14:paraId="43BB9163" w14:textId="77777777" w:rsidR="009C05E9" w:rsidRPr="0081109D" w:rsidRDefault="002E75C0" w:rsidP="009C05E9">
      <w:pPr>
        <w:ind w:left="709"/>
        <w:rPr>
          <w:caps/>
          <w:sz w:val="20"/>
          <w:szCs w:val="20"/>
          <w:lang w:val="it-IT"/>
        </w:rPr>
      </w:pPr>
      <w:hyperlink r:id="rId9" w:history="1">
        <w:r w:rsidR="009C05E9" w:rsidRPr="0081109D">
          <w:rPr>
            <w:rStyle w:val="Collegamentoipertestuale"/>
            <w:sz w:val="20"/>
            <w:szCs w:val="20"/>
            <w:lang w:val="it-IT"/>
          </w:rPr>
          <w:t>paola.repaci@renault.it</w:t>
        </w:r>
      </w:hyperlink>
      <w:r w:rsidR="009C05E9" w:rsidRPr="0081109D">
        <w:rPr>
          <w:sz w:val="20"/>
          <w:szCs w:val="20"/>
          <w:lang w:val="it-IT"/>
        </w:rPr>
        <w:t xml:space="preserve"> Cell: +39 335 12545</w:t>
      </w:r>
      <w:r w:rsidR="009C05E9" w:rsidRPr="0081109D">
        <w:rPr>
          <w:caps/>
          <w:sz w:val="20"/>
          <w:szCs w:val="20"/>
          <w:lang w:val="it-IT"/>
        </w:rPr>
        <w:t>92</w:t>
      </w:r>
    </w:p>
    <w:p w14:paraId="0DC554B7" w14:textId="77777777" w:rsidR="009C05E9" w:rsidRPr="0081109D" w:rsidRDefault="009C05E9" w:rsidP="009C05E9">
      <w:pPr>
        <w:ind w:left="709"/>
        <w:rPr>
          <w:caps/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>Tel.+39 06 4156965</w:t>
      </w:r>
    </w:p>
    <w:p w14:paraId="664FAA79" w14:textId="77777777" w:rsidR="009C05E9" w:rsidRPr="0081109D" w:rsidRDefault="009C05E9" w:rsidP="009C05E9">
      <w:pPr>
        <w:ind w:left="709"/>
        <w:rPr>
          <w:caps/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 xml:space="preserve">Siti web: </w:t>
      </w:r>
      <w:hyperlink r:id="rId10" w:history="1">
        <w:r w:rsidRPr="0081109D">
          <w:rPr>
            <w:rStyle w:val="Collegamentoipertestuale"/>
            <w:sz w:val="20"/>
            <w:szCs w:val="20"/>
            <w:lang w:val="it-IT"/>
          </w:rPr>
          <w:t>it.media.groupe.renault.com/</w:t>
        </w:r>
      </w:hyperlink>
      <w:r w:rsidRPr="0081109D">
        <w:rPr>
          <w:caps/>
          <w:sz w:val="20"/>
          <w:szCs w:val="20"/>
          <w:lang w:val="it-IT"/>
        </w:rPr>
        <w:t>;</w:t>
      </w:r>
      <w:r w:rsidRPr="0081109D">
        <w:rPr>
          <w:caps/>
          <w:sz w:val="20"/>
          <w:szCs w:val="20"/>
          <w:u w:val="single"/>
          <w:lang w:val="it-IT"/>
        </w:rPr>
        <w:t xml:space="preserve"> </w:t>
      </w:r>
      <w:hyperlink r:id="rId11" w:history="1">
        <w:r w:rsidRPr="0081109D">
          <w:rPr>
            <w:rStyle w:val="Collegamentoipertestuale"/>
            <w:sz w:val="20"/>
            <w:szCs w:val="20"/>
            <w:lang w:val="it-IT"/>
          </w:rPr>
          <w:t>www.renault.it</w:t>
        </w:r>
      </w:hyperlink>
    </w:p>
    <w:p w14:paraId="194BD46D" w14:textId="77777777" w:rsidR="009C05E9" w:rsidRPr="0081109D" w:rsidRDefault="009C05E9" w:rsidP="009C05E9">
      <w:pPr>
        <w:ind w:left="709" w:right="333"/>
        <w:rPr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 xml:space="preserve">Seguici su Twitter: @renaultitalia </w:t>
      </w:r>
    </w:p>
    <w:p w14:paraId="152DBBD3" w14:textId="77777777" w:rsidR="009C05E9" w:rsidRPr="0081109D" w:rsidRDefault="009C05E9" w:rsidP="009C05E9">
      <w:pPr>
        <w:rPr>
          <w:sz w:val="20"/>
          <w:lang w:val="it-IT"/>
        </w:rPr>
      </w:pPr>
    </w:p>
    <w:sectPr w:rsidR="009C05E9" w:rsidRPr="0081109D">
      <w:type w:val="continuous"/>
      <w:pgSz w:w="11910" w:h="16840"/>
      <w:pgMar w:top="440" w:right="16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35FA"/>
    <w:multiLevelType w:val="hybridMultilevel"/>
    <w:tmpl w:val="0F5CA1C6"/>
    <w:lvl w:ilvl="0" w:tplc="7868C806">
      <w:start w:val="1"/>
      <w:numFmt w:val="decimal"/>
      <w:lvlText w:val="(%1)"/>
      <w:lvlJc w:val="left"/>
      <w:pPr>
        <w:ind w:left="993" w:hanging="360"/>
      </w:pPr>
      <w:rPr>
        <w:rFonts w:hint="default"/>
        <w:i/>
        <w:sz w:val="13"/>
      </w:rPr>
    </w:lvl>
    <w:lvl w:ilvl="1" w:tplc="040C0019" w:tentative="1">
      <w:start w:val="1"/>
      <w:numFmt w:val="lowerLetter"/>
      <w:lvlText w:val="%2."/>
      <w:lvlJc w:val="left"/>
      <w:pPr>
        <w:ind w:left="1713" w:hanging="360"/>
      </w:pPr>
    </w:lvl>
    <w:lvl w:ilvl="2" w:tplc="040C001B" w:tentative="1">
      <w:start w:val="1"/>
      <w:numFmt w:val="lowerRoman"/>
      <w:lvlText w:val="%3."/>
      <w:lvlJc w:val="right"/>
      <w:pPr>
        <w:ind w:left="2433" w:hanging="180"/>
      </w:pPr>
    </w:lvl>
    <w:lvl w:ilvl="3" w:tplc="040C000F" w:tentative="1">
      <w:start w:val="1"/>
      <w:numFmt w:val="decimal"/>
      <w:lvlText w:val="%4."/>
      <w:lvlJc w:val="left"/>
      <w:pPr>
        <w:ind w:left="3153" w:hanging="360"/>
      </w:pPr>
    </w:lvl>
    <w:lvl w:ilvl="4" w:tplc="040C0019" w:tentative="1">
      <w:start w:val="1"/>
      <w:numFmt w:val="lowerLetter"/>
      <w:lvlText w:val="%5."/>
      <w:lvlJc w:val="left"/>
      <w:pPr>
        <w:ind w:left="3873" w:hanging="360"/>
      </w:pPr>
    </w:lvl>
    <w:lvl w:ilvl="5" w:tplc="040C001B" w:tentative="1">
      <w:start w:val="1"/>
      <w:numFmt w:val="lowerRoman"/>
      <w:lvlText w:val="%6."/>
      <w:lvlJc w:val="right"/>
      <w:pPr>
        <w:ind w:left="4593" w:hanging="180"/>
      </w:pPr>
    </w:lvl>
    <w:lvl w:ilvl="6" w:tplc="040C000F" w:tentative="1">
      <w:start w:val="1"/>
      <w:numFmt w:val="decimal"/>
      <w:lvlText w:val="%7."/>
      <w:lvlJc w:val="left"/>
      <w:pPr>
        <w:ind w:left="5313" w:hanging="360"/>
      </w:pPr>
    </w:lvl>
    <w:lvl w:ilvl="7" w:tplc="040C0019" w:tentative="1">
      <w:start w:val="1"/>
      <w:numFmt w:val="lowerLetter"/>
      <w:lvlText w:val="%8."/>
      <w:lvlJc w:val="left"/>
      <w:pPr>
        <w:ind w:left="6033" w:hanging="360"/>
      </w:pPr>
    </w:lvl>
    <w:lvl w:ilvl="8" w:tplc="040C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F22"/>
    <w:rsid w:val="0025561B"/>
    <w:rsid w:val="002E75C0"/>
    <w:rsid w:val="00460E4F"/>
    <w:rsid w:val="0081109D"/>
    <w:rsid w:val="00963D16"/>
    <w:rsid w:val="009C05E9"/>
    <w:rsid w:val="00A83F22"/>
    <w:rsid w:val="00A85551"/>
    <w:rsid w:val="00A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618"/>
  <w15:docId w15:val="{526AF791-8311-496B-9FB0-13AC43B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963D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9C0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nault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it.media.groupe.renaul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ola.repaci@renaul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9A136-B7FE-4962-8B6D-3759BB82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32543-1686-45AD-83B1-2F7FAFB6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6BD71-E63F-41B1-8C69-06912E81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Renault presse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presse</dc:title>
  <dc:subject>Communiqué de presse Renault</dc:subject>
  <dc:creator>Direction de le l'information Corporate</dc:creator>
  <cp:lastModifiedBy>SOLARINO Giorgia (renexter)</cp:lastModifiedBy>
  <cp:revision>8</cp:revision>
  <dcterms:created xsi:type="dcterms:W3CDTF">2021-02-09T08:41:00Z</dcterms:created>
  <dcterms:modified xsi:type="dcterms:W3CDTF">2021-02-09T10:09:00Z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2021-02-09T09:54:15Z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16891c0d-0671-427b-ad16-0b1918806fd6</vt:lpwstr>
  </property>
  <property fmtid="{D5CDD505-2E9C-101B-9397-08002B2CF9AE}" pid="12" name="MSIP_Label_fd1c0902-ed92-4fed-896d-2e7725de02d4_ContentBits">
    <vt:lpwstr>2</vt:lpwstr>
  </property>
</Properties>
</file>