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F1C6E" w14:textId="7D4DDAFA" w:rsidR="000042DA" w:rsidRPr="00764EA1" w:rsidRDefault="000042DA" w:rsidP="00764EA1">
      <w:pPr>
        <w:spacing w:after="240" w:line="756" w:lineRule="atLeast"/>
        <w:jc w:val="center"/>
        <w:outlineLvl w:val="0"/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40"/>
          <w:szCs w:val="40"/>
          <w:lang w:val="it-IT" w:eastAsia="fr-FR"/>
        </w:rPr>
      </w:pPr>
      <w:r w:rsidRPr="00764EA1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48"/>
          <w:szCs w:val="48"/>
          <w:lang w:val="it-IT" w:eastAsia="fr-FR"/>
        </w:rPr>
        <w:t>N</w:t>
      </w:r>
      <w:r w:rsidR="00CE3840" w:rsidRPr="00764EA1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48"/>
          <w:szCs w:val="48"/>
          <w:lang w:val="it-IT" w:eastAsia="fr-FR"/>
        </w:rPr>
        <w:t>uova</w:t>
      </w:r>
      <w:r w:rsidRPr="00764EA1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48"/>
          <w:szCs w:val="48"/>
          <w:lang w:val="it-IT" w:eastAsia="fr-FR"/>
        </w:rPr>
        <w:t xml:space="preserve"> Mégane E-TECH Electri</w:t>
      </w:r>
      <w:r w:rsidR="00CE3840" w:rsidRPr="00764EA1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48"/>
          <w:szCs w:val="48"/>
          <w:lang w:val="it-IT" w:eastAsia="fr-FR"/>
        </w:rPr>
        <w:t>c</w:t>
      </w:r>
      <w:r w:rsidRPr="00764EA1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48"/>
          <w:szCs w:val="48"/>
          <w:lang w:val="it-IT" w:eastAsia="fr-FR"/>
        </w:rPr>
        <w:t>:</w:t>
      </w:r>
      <w:r w:rsidR="00CE3840" w:rsidRPr="00764EA1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40"/>
          <w:szCs w:val="40"/>
          <w:lang w:val="it-IT" w:eastAsia="fr-FR"/>
        </w:rPr>
        <w:t xml:space="preserve"> </w:t>
      </w:r>
      <w:r w:rsidR="00CE3840" w:rsidRPr="00764EA1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48"/>
          <w:szCs w:val="48"/>
          <w:lang w:val="it-IT" w:eastAsia="fr-FR"/>
        </w:rPr>
        <w:t>full immersion nelle innovazioni</w:t>
      </w:r>
    </w:p>
    <w:p w14:paraId="169B28BC" w14:textId="0AC0C1BF" w:rsidR="005D09AB" w:rsidRPr="00764EA1" w:rsidRDefault="005D09AB" w:rsidP="00764EA1">
      <w:pPr>
        <w:spacing w:after="240" w:line="756" w:lineRule="atLeast"/>
        <w:jc w:val="both"/>
        <w:outlineLvl w:val="0"/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36"/>
          <w:szCs w:val="36"/>
          <w:lang w:val="it-IT" w:eastAsia="fr-FR"/>
        </w:rPr>
      </w:pPr>
      <w:r w:rsidRPr="00764EA1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36"/>
          <w:szCs w:val="36"/>
          <w:lang w:val="it-IT" w:eastAsia="fr-FR"/>
        </w:rPr>
        <w:t>Episod</w:t>
      </w:r>
      <w:r w:rsidR="00CE3840" w:rsidRPr="00764EA1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36"/>
          <w:szCs w:val="36"/>
          <w:lang w:val="it-IT" w:eastAsia="fr-FR"/>
        </w:rPr>
        <w:t xml:space="preserve">io </w:t>
      </w:r>
      <w:r w:rsidRPr="00764EA1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36"/>
          <w:szCs w:val="36"/>
          <w:lang w:val="it-IT" w:eastAsia="fr-FR"/>
        </w:rPr>
        <w:t>1</w:t>
      </w:r>
      <w:r w:rsidR="00DB57BA" w:rsidRPr="00764EA1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36"/>
          <w:szCs w:val="36"/>
          <w:lang w:val="it-IT" w:eastAsia="fr-FR"/>
        </w:rPr>
        <w:t xml:space="preserve"> </w:t>
      </w:r>
      <w:r w:rsidR="00CE3840" w:rsidRPr="00764EA1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36"/>
          <w:szCs w:val="36"/>
          <w:lang w:val="it-IT" w:eastAsia="fr-FR"/>
        </w:rPr>
        <w:t>–</w:t>
      </w:r>
      <w:r w:rsidR="00DB57BA" w:rsidRPr="00764EA1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36"/>
          <w:szCs w:val="36"/>
          <w:lang w:val="it-IT" w:eastAsia="fr-FR"/>
        </w:rPr>
        <w:t xml:space="preserve"> </w:t>
      </w:r>
      <w:r w:rsidRPr="00764EA1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36"/>
          <w:szCs w:val="36"/>
          <w:lang w:val="it-IT" w:eastAsia="fr-FR"/>
        </w:rPr>
        <w:t>D</w:t>
      </w:r>
      <w:r w:rsidR="00CE3840" w:rsidRPr="00764EA1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36"/>
          <w:szCs w:val="36"/>
          <w:lang w:val="it-IT" w:eastAsia="fr-FR"/>
        </w:rPr>
        <w:t xml:space="preserve">ue brevetti per alleggerire il portellone </w:t>
      </w:r>
    </w:p>
    <w:p w14:paraId="3D64442F" w14:textId="77777777" w:rsidR="004E01EC" w:rsidRPr="00764EA1" w:rsidRDefault="004E01EC" w:rsidP="00764EA1">
      <w:pPr>
        <w:spacing w:after="0" w:line="240" w:lineRule="auto"/>
        <w:jc w:val="both"/>
        <w:rPr>
          <w:noProof/>
          <w:lang w:val="it-IT"/>
        </w:rPr>
      </w:pPr>
    </w:p>
    <w:p w14:paraId="57259D48" w14:textId="4CC1AF05" w:rsidR="00695FBD" w:rsidRPr="00764EA1" w:rsidRDefault="004E01EC" w:rsidP="00764EA1">
      <w:pPr>
        <w:spacing w:after="0" w:line="240" w:lineRule="auto"/>
        <w:jc w:val="both"/>
        <w:rPr>
          <w:rFonts w:ascii="Renault Group" w:eastAsia="Times New Roman" w:hAnsi="Renault Group" w:cs="Times New Roman"/>
          <w:color w:val="000000"/>
          <w:lang w:val="it-IT" w:eastAsia="fr-FR"/>
        </w:rPr>
      </w:pPr>
      <w:r w:rsidRPr="00764EA1">
        <w:rPr>
          <w:noProof/>
          <w:lang w:val="it-IT"/>
        </w:rPr>
        <w:drawing>
          <wp:inline distT="0" distB="0" distL="0" distR="0" wp14:anchorId="10E6C4CC" wp14:editId="652317A4">
            <wp:extent cx="5689600" cy="3219450"/>
            <wp:effectExtent l="0" t="0" r="635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731" b="10266"/>
                    <a:stretch/>
                  </pic:blipFill>
                  <pic:spPr bwMode="auto">
                    <a:xfrm>
                      <a:off x="0" y="0"/>
                      <a:ext cx="5689600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307D6" w14:textId="77777777" w:rsidR="001A5B7F" w:rsidRDefault="001A5B7F" w:rsidP="00764EA1">
      <w:pPr>
        <w:spacing w:after="0" w:line="240" w:lineRule="auto"/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</w:p>
    <w:p w14:paraId="4F966D5A" w14:textId="795082B3" w:rsidR="00A66536" w:rsidRPr="00764EA1" w:rsidRDefault="004B673A" w:rsidP="00764EA1">
      <w:pPr>
        <w:spacing w:after="0" w:line="240" w:lineRule="auto"/>
        <w:jc w:val="both"/>
        <w:rPr>
          <w:rFonts w:ascii="NouvelR" w:eastAsia="Times New Roman" w:hAnsi="NouvelR" w:cs="Times New Roman"/>
          <w:b/>
          <w:bCs/>
          <w:color w:val="222222"/>
          <w:lang w:val="it-IT" w:eastAsia="fr-FR"/>
        </w:rPr>
      </w:pPr>
      <w:r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Sono </w:t>
      </w:r>
      <w:r w:rsidR="00CE3840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circa </w:t>
      </w:r>
      <w:r w:rsidR="00A66536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125 </w:t>
      </w:r>
      <w:r w:rsidR="00CE3840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anni</w:t>
      </w:r>
      <w:r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 che</w:t>
      </w:r>
      <w:r w:rsidR="00A66536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 Renault </w:t>
      </w:r>
      <w:r w:rsidR="00CE3840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non </w:t>
      </w:r>
      <w:r w:rsidR="00914FFD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smette mai</w:t>
      </w:r>
      <w:r w:rsidR="00CE3840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 di innovare. Le sue invenzioni hanno superato la prova del tempo e noi le utilizziamo tutti i giorni anche senza saperlo. Trasmissione a presa diretta</w:t>
      </w:r>
      <w:r w:rsidR="00A66536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 (1899), </w:t>
      </w:r>
      <w:r w:rsidR="00CE3840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eliminazione della manovella </w:t>
      </w:r>
      <w:r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sostituita da un </w:t>
      </w:r>
      <w:r w:rsidR="00CE3840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sistema di avviamento automatico</w:t>
      </w:r>
      <w:r w:rsidR="00A66536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 (1909), </w:t>
      </w:r>
      <w:r w:rsidR="00CE3840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sterzo meccanico a cremagliera</w:t>
      </w:r>
      <w:r w:rsidR="00A66536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 (1950), </w:t>
      </w:r>
      <w:r w:rsidR="00CE3840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invenzione della “quinta porta”</w:t>
      </w:r>
      <w:r w:rsidR="00A66536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 (1961), </w:t>
      </w:r>
      <w:r w:rsidR="00C2294B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“</w:t>
      </w:r>
      <w:proofErr w:type="spellStart"/>
      <w:r w:rsidR="007033CA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plip</w:t>
      </w:r>
      <w:proofErr w:type="spellEnd"/>
      <w:r w:rsidR="00C2294B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” di chiusura delle porte a raggi infrarossi</w:t>
      </w:r>
      <w:r w:rsidR="00AE1A89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 (1983)</w:t>
      </w:r>
      <w:r w:rsidR="00A66536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, </w:t>
      </w:r>
      <w:r w:rsidR="00C2294B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chiave </w:t>
      </w:r>
      <w:proofErr w:type="spellStart"/>
      <w:r w:rsidR="00C2294B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Keyless</w:t>
      </w:r>
      <w:proofErr w:type="spellEnd"/>
      <w:r w:rsidR="00C2294B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 Entry </w:t>
      </w:r>
      <w:r w:rsidR="00A66536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(2000), </w:t>
      </w:r>
      <w:r w:rsidR="00F06521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e</w:t>
      </w:r>
      <w:r w:rsidR="00C2294B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c</w:t>
      </w:r>
      <w:r w:rsidR="00F06521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c.</w:t>
      </w:r>
      <w:r w:rsidR="00A66536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 T</w:t>
      </w:r>
      <w:r w:rsidR="00C2294B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utte queste invenzioni sono di </w:t>
      </w:r>
      <w:r w:rsidR="00A66536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Renault!</w:t>
      </w:r>
      <w:r w:rsidR="00914C1D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 </w:t>
      </w:r>
      <w:r w:rsidR="00C2294B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 Con Nuova </w:t>
      </w:r>
      <w:r w:rsidR="00A66536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Mégane E-TECH Electri</w:t>
      </w:r>
      <w:r w:rsidR="00C2294B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c</w:t>
      </w:r>
      <w:r w:rsidR="00A66536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, pr</w:t>
      </w:r>
      <w:r w:rsidR="00C2294B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imo veicolo della </w:t>
      </w:r>
      <w:r w:rsidR="00A66536" w:rsidRPr="00764EA1">
        <w:rPr>
          <w:rFonts w:ascii="NouvelR" w:eastAsia="Times New Roman" w:hAnsi="NouvelR" w:cs="Times New Roman"/>
          <w:b/>
          <w:bCs/>
          <w:i/>
          <w:iCs/>
          <w:color w:val="222222"/>
          <w:lang w:val="it-IT" w:eastAsia="fr-FR"/>
        </w:rPr>
        <w:t xml:space="preserve">Nouvelle </w:t>
      </w:r>
      <w:proofErr w:type="spellStart"/>
      <w:r w:rsidR="00C2294B" w:rsidRPr="00764EA1">
        <w:rPr>
          <w:rFonts w:ascii="NouvelR" w:eastAsia="Times New Roman" w:hAnsi="NouvelR" w:cs="Times New Roman"/>
          <w:b/>
          <w:bCs/>
          <w:i/>
          <w:iCs/>
          <w:color w:val="222222"/>
          <w:lang w:val="it-IT" w:eastAsia="fr-FR"/>
        </w:rPr>
        <w:t>V</w:t>
      </w:r>
      <w:r w:rsidR="00A66536" w:rsidRPr="00764EA1">
        <w:rPr>
          <w:rFonts w:ascii="NouvelR" w:eastAsia="Times New Roman" w:hAnsi="NouvelR" w:cs="Times New Roman"/>
          <w:b/>
          <w:bCs/>
          <w:i/>
          <w:iCs/>
          <w:color w:val="222222"/>
          <w:lang w:val="it-IT" w:eastAsia="fr-FR"/>
        </w:rPr>
        <w:t>ague</w:t>
      </w:r>
      <w:proofErr w:type="spellEnd"/>
      <w:r w:rsidR="00A66536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, Renault </w:t>
      </w:r>
      <w:r w:rsidR="00C2294B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continua a</w:t>
      </w:r>
      <w:r w:rsidR="00A45D90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d</w:t>
      </w:r>
      <w:r w:rsidR="00C2294B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 innovare. Oltre 300 brevetti sono già stati depositati in fase di progettazione del veicolo e della sua piattaforma</w:t>
      </w:r>
      <w:r w:rsidR="00094DA0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!</w:t>
      </w:r>
      <w:r w:rsidR="00094DA0" w:rsidRPr="00764EA1">
        <w:rPr>
          <w:rFonts w:ascii="Segoe UI" w:hAnsi="Segoe UI" w:cs="Segoe UI"/>
          <w:color w:val="242424"/>
          <w:sz w:val="21"/>
          <w:szCs w:val="21"/>
          <w:shd w:val="clear" w:color="auto" w:fill="FFFFFF"/>
          <w:lang w:val="it-IT"/>
        </w:rPr>
        <w:t xml:space="preserve"> </w:t>
      </w:r>
      <w:r w:rsidR="00C2294B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Tra queste innovazioni ne abbiamo selezionate sette che vi proponiamo di scoprire nel corso dell’estate</w:t>
      </w:r>
      <w:r w:rsidR="00A66536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. </w:t>
      </w:r>
      <w:r w:rsidR="00C2294B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In questo primo articolo</w:t>
      </w:r>
      <w:r w:rsidR="00A66536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, Hervé Maine, </w:t>
      </w:r>
      <w:r w:rsidR="00C2294B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responsabile </w:t>
      </w:r>
      <w:r w:rsidR="000C489C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Processo I</w:t>
      </w:r>
      <w:r w:rsidR="00C2294B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niezione </w:t>
      </w:r>
      <w:r w:rsidR="000C489C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P</w:t>
      </w:r>
      <w:r w:rsidR="00C2294B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lastica presso la Direzione Ingegneria di </w:t>
      </w:r>
      <w:r w:rsidR="000C489C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P</w:t>
      </w:r>
      <w:r w:rsidR="00C2294B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roduzione e Prototipi Veicoli, ci spiega come ha contribuito a migliorare l’autonomia di </w:t>
      </w:r>
      <w:r w:rsidR="00A66536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Mégane E-TECH Electri</w:t>
      </w:r>
      <w:r w:rsidR="00C2294B" w:rsidRPr="00764EA1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c adoperandosi per alleggerire il portellone posteriore. </w:t>
      </w:r>
    </w:p>
    <w:p w14:paraId="50B2C82D" w14:textId="4904530D" w:rsidR="00970B1A" w:rsidRPr="00764EA1" w:rsidRDefault="00970B1A" w:rsidP="00764EA1">
      <w:pPr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</w:p>
    <w:p w14:paraId="4A6E1ADE" w14:textId="0E4EE053" w:rsidR="00C74F46" w:rsidRPr="00764EA1" w:rsidRDefault="00C74F46" w:rsidP="00764EA1">
      <w:pPr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</w:p>
    <w:p w14:paraId="1EF9F138" w14:textId="76DC6C6F" w:rsidR="001D3180" w:rsidRPr="00764EA1" w:rsidRDefault="004E01EC" w:rsidP="00764EA1">
      <w:pPr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  <w:r w:rsidRPr="00764EA1">
        <w:rPr>
          <w:noProof/>
          <w:lang w:val="it-IT"/>
        </w:rPr>
        <w:lastRenderedPageBreak/>
        <w:drawing>
          <wp:inline distT="0" distB="0" distL="0" distR="0" wp14:anchorId="1541D846" wp14:editId="730A8D52">
            <wp:extent cx="5613400" cy="3200400"/>
            <wp:effectExtent l="0" t="0" r="635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18" r="842" b="10702"/>
                    <a:stretch/>
                  </pic:blipFill>
                  <pic:spPr bwMode="auto">
                    <a:xfrm>
                      <a:off x="0" y="0"/>
                      <a:ext cx="561340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0BA7B" w14:textId="77777777" w:rsidR="00FB6B53" w:rsidRDefault="00FB6B53" w:rsidP="00764EA1">
      <w:pPr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</w:p>
    <w:p w14:paraId="1B76A768" w14:textId="3F0B19FC" w:rsidR="00F8540E" w:rsidRPr="00764EA1" w:rsidRDefault="00F8540E" w:rsidP="00764EA1">
      <w:pPr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I portelloni in plastica, di cui i veicoli Renault sono dotati ormai da diversi anni, permettono di alleggerire il veicolo. Contribuiscono anche alla qualità del look esterno e</w:t>
      </w:r>
      <w:r w:rsidR="00DA2DD4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d</w:t>
      </w:r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 offrono ai designer una maggior libertà di integrare fari passanti. </w:t>
      </w:r>
    </w:p>
    <w:p w14:paraId="568872A8" w14:textId="33729545" w:rsidR="00232695" w:rsidRPr="00764EA1" w:rsidRDefault="00F8540E" w:rsidP="00764EA1">
      <w:pPr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Con il nuovo portellone di </w:t>
      </w:r>
      <w:r w:rsidR="004616CD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Mégane E-TECH Electri</w:t>
      </w:r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c</w:t>
      </w:r>
      <w:r w:rsidR="00695FBD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, la </w:t>
      </w:r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soluzione tecnica si è ulteriormente evoluta diventando ancora più semplice. Si basa su una nuova progettazione associata a</w:t>
      </w:r>
      <w:r w:rsidR="0028441D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d</w:t>
      </w:r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 un </w:t>
      </w:r>
      <w:r w:rsidR="0028441D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inedito</w:t>
      </w:r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 processo di iniezione plastica che consente di fare a meno dei supporti metallici e di ridurre il numero dei componenti. </w:t>
      </w:r>
    </w:p>
    <w:p w14:paraId="2A57CDC5" w14:textId="37C6FC88" w:rsidR="0005569A" w:rsidRPr="00764EA1" w:rsidRDefault="00640655" w:rsidP="00764EA1">
      <w:pPr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F</w:t>
      </w:r>
      <w:r w:rsidR="00F87A1F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r</w:t>
      </w:r>
      <w:r w:rsidR="00F8540E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utto di un lavoro di collaborazione tra progettazione del prodotto, simulazione digitale e</w:t>
      </w:r>
      <w:r w:rsidR="00382642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d</w:t>
      </w:r>
      <w:r w:rsidR="00F8540E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 ingegneria di produzione a iniezione plastica, questa soluzione </w:t>
      </w:r>
      <w:r w:rsidR="0090328B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era stata inizialmente pensata per il prototipo </w:t>
      </w:r>
      <w:hyperlink r:id="rId12" w:history="1">
        <w:proofErr w:type="spellStart"/>
        <w:r w:rsidRPr="00764EA1">
          <w:rPr>
            <w:rStyle w:val="Collegamentoipertestuale"/>
            <w:rFonts w:ascii="NouvelR" w:eastAsia="Times New Roman" w:hAnsi="NouvelR" w:cstheme="minorHAnsi"/>
            <w:sz w:val="20"/>
            <w:szCs w:val="20"/>
            <w:lang w:val="it-IT" w:eastAsia="fr-FR"/>
          </w:rPr>
          <w:t>Eolab</w:t>
        </w:r>
        <w:proofErr w:type="spellEnd"/>
      </w:hyperlink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 p</w:t>
      </w:r>
      <w:r w:rsidR="0090328B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er alleggerire al massimo il veicolo e ridurre i consumi a </w:t>
      </w:r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1</w:t>
      </w:r>
      <w:r w:rsidR="0090328B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 l</w:t>
      </w:r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/100</w:t>
      </w:r>
      <w:r w:rsidR="0090328B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 </w:t>
      </w:r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km</w:t>
      </w:r>
      <w:r w:rsidR="00221889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!</w:t>
      </w:r>
      <w:r w:rsidR="00232695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 </w:t>
      </w:r>
    </w:p>
    <w:p w14:paraId="68289620" w14:textId="578725C9" w:rsidR="00D75EB8" w:rsidRPr="00764EA1" w:rsidRDefault="00D75EB8" w:rsidP="00764EA1">
      <w:pPr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L</w:t>
      </w:r>
      <w:r w:rsidR="00C568E7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e</w:t>
      </w:r>
      <w:r w:rsidR="0090328B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 invenzioni integrate nel nuovo portellone di Nuova</w:t>
      </w:r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 Mégane E-TECH</w:t>
      </w:r>
      <w:r w:rsidR="0090328B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, che puntano soprattutto a ridurre il peso del veicolo e quindi ad </w:t>
      </w:r>
      <w:r w:rsidR="006D7E46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aumentare</w:t>
      </w:r>
      <w:r w:rsidR="0090328B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 l’autonomia a vantaggio degli utenti, hanno dato origine al deposito di due brevetti che saranno successivamente applicati ad altri sette modelli della gamma </w:t>
      </w:r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Renault, </w:t>
      </w:r>
      <w:r w:rsidR="0090328B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tra cui </w:t>
      </w:r>
      <w:hyperlink r:id="rId13" w:history="1">
        <w:r w:rsidRPr="00764EA1">
          <w:rPr>
            <w:rStyle w:val="Collegamentoipertestuale"/>
            <w:rFonts w:ascii="NouvelR" w:eastAsia="Times New Roman" w:hAnsi="NouvelR" w:cstheme="minorHAnsi"/>
            <w:sz w:val="20"/>
            <w:szCs w:val="20"/>
            <w:lang w:val="it-IT" w:eastAsia="fr-FR"/>
          </w:rPr>
          <w:t>N</w:t>
        </w:r>
        <w:r w:rsidR="0090328B" w:rsidRPr="00764EA1">
          <w:rPr>
            <w:rStyle w:val="Collegamentoipertestuale"/>
            <w:rFonts w:ascii="NouvelR" w:eastAsia="Times New Roman" w:hAnsi="NouvelR" w:cstheme="minorHAnsi"/>
            <w:sz w:val="20"/>
            <w:szCs w:val="20"/>
            <w:lang w:val="it-IT" w:eastAsia="fr-FR"/>
          </w:rPr>
          <w:t>uovo</w:t>
        </w:r>
        <w:r w:rsidRPr="00764EA1">
          <w:rPr>
            <w:rStyle w:val="Collegamentoipertestuale"/>
            <w:rFonts w:ascii="NouvelR" w:eastAsia="Times New Roman" w:hAnsi="NouvelR" w:cstheme="minorHAnsi"/>
            <w:sz w:val="20"/>
            <w:szCs w:val="20"/>
            <w:lang w:val="it-IT" w:eastAsia="fr-FR"/>
          </w:rPr>
          <w:t xml:space="preserve"> </w:t>
        </w:r>
        <w:proofErr w:type="spellStart"/>
        <w:r w:rsidRPr="00764EA1">
          <w:rPr>
            <w:rStyle w:val="Collegamentoipertestuale"/>
            <w:rFonts w:ascii="NouvelR" w:eastAsia="Times New Roman" w:hAnsi="NouvelR" w:cstheme="minorHAnsi"/>
            <w:sz w:val="20"/>
            <w:szCs w:val="20"/>
            <w:lang w:val="it-IT" w:eastAsia="fr-FR"/>
          </w:rPr>
          <w:t>Austral</w:t>
        </w:r>
        <w:proofErr w:type="spellEnd"/>
      </w:hyperlink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. </w:t>
      </w:r>
    </w:p>
    <w:p w14:paraId="0AC82668" w14:textId="77777777" w:rsidR="005A2439" w:rsidRPr="00764EA1" w:rsidRDefault="005A2439" w:rsidP="00764EA1">
      <w:pPr>
        <w:spacing w:line="240" w:lineRule="auto"/>
        <w:jc w:val="both"/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</w:pPr>
    </w:p>
    <w:p w14:paraId="0944199C" w14:textId="10256F9C" w:rsidR="005A2439" w:rsidRPr="00764EA1" w:rsidRDefault="005A2439" w:rsidP="00764EA1">
      <w:pPr>
        <w:spacing w:line="240" w:lineRule="auto"/>
        <w:jc w:val="both"/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</w:pPr>
      <w:r w:rsidRPr="00764EA1">
        <w:rPr>
          <w:rFonts w:eastAsia="Times New Roman"/>
          <w:noProof/>
          <w:lang w:val="it-IT"/>
        </w:rPr>
        <w:drawing>
          <wp:anchor distT="0" distB="0" distL="114300" distR="114300" simplePos="0" relativeHeight="251678720" behindDoc="0" locked="0" layoutInCell="1" allowOverlap="1" wp14:anchorId="00C990EE" wp14:editId="0737616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89735" cy="1689735"/>
            <wp:effectExtent l="0" t="0" r="5715" b="5715"/>
            <wp:wrapThrough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hrough>
            <wp:docPr id="8" name="Image 8" descr="IMG_4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32998A-92BF-4124-9206-ACE41695F46D" descr="IMG_4693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4EA1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  <w:t xml:space="preserve"> </w:t>
      </w:r>
    </w:p>
    <w:p w14:paraId="521706E3" w14:textId="0AAC3036" w:rsidR="003867E0" w:rsidRPr="00764EA1" w:rsidRDefault="008C717C" w:rsidP="00764EA1">
      <w:pPr>
        <w:spacing w:line="240" w:lineRule="auto"/>
        <w:jc w:val="both"/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</w:pPr>
      <w:r w:rsidRPr="00764EA1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  <w:t>«</w:t>
      </w:r>
      <w:r w:rsidR="0090328B" w:rsidRPr="00764EA1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  <w:t xml:space="preserve">Il materiale plastico associato all’innovazione </w:t>
      </w:r>
      <w:r w:rsidR="000C489C" w:rsidRPr="00764EA1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  <w:t>cosiddetta della “vena fluida” ci ha costrett</w:t>
      </w:r>
      <w:r w:rsidR="006D7E46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  <w:t>o</w:t>
      </w:r>
      <w:r w:rsidR="000C489C" w:rsidRPr="00764EA1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  <w:t xml:space="preserve"> a ripensare la progettazione del portellone del bagagliaio. Una sfida collettiva che ci permette, con Nuova </w:t>
      </w:r>
      <w:r w:rsidR="00BC1E3D" w:rsidRPr="00764EA1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  <w:t>M</w:t>
      </w:r>
      <w:r w:rsidR="006965CB" w:rsidRPr="00764EA1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  <w:t>é</w:t>
      </w:r>
      <w:r w:rsidR="00BC1E3D" w:rsidRPr="00764EA1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  <w:t>gane E-TECH Electri</w:t>
      </w:r>
      <w:r w:rsidR="000C489C" w:rsidRPr="00764EA1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  <w:t>c</w:t>
      </w:r>
      <w:r w:rsidR="00BC1E3D" w:rsidRPr="00764EA1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  <w:t xml:space="preserve">, </w:t>
      </w:r>
      <w:r w:rsidR="000C489C" w:rsidRPr="00764EA1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  <w:t xml:space="preserve">di </w:t>
      </w:r>
      <w:r w:rsidR="00A5210A" w:rsidRPr="00764EA1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  <w:t>avere un bel vantaggio rispetto ai nostri concorrenti</w:t>
      </w:r>
      <w:r w:rsidR="00BC1E3D" w:rsidRPr="00764EA1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  <w:t>.»</w:t>
      </w:r>
    </w:p>
    <w:p w14:paraId="0535F170" w14:textId="3206B9FD" w:rsidR="000314D6" w:rsidRPr="00764EA1" w:rsidRDefault="00E36A24" w:rsidP="00764EA1">
      <w:pPr>
        <w:spacing w:line="240" w:lineRule="auto"/>
        <w:ind w:left="1416"/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  <w:r w:rsidRPr="00764EA1">
        <w:rPr>
          <w:rFonts w:ascii="NouvelR" w:eastAsia="Times New Roman" w:hAnsi="NouvelR" w:cstheme="minorHAnsi"/>
          <w:b/>
          <w:bCs/>
          <w:color w:val="222222"/>
          <w:sz w:val="20"/>
          <w:szCs w:val="20"/>
          <w:lang w:val="it-IT" w:eastAsia="fr-FR"/>
        </w:rPr>
        <w:t xml:space="preserve">Hervé Maine, </w:t>
      </w:r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R</w:t>
      </w:r>
      <w:r w:rsidR="000C489C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esponsabile Processo Iniezione Plastica presso la Direzione Ingegneria di Produzione e Prototipi Veicoli </w:t>
      </w:r>
      <w:r w:rsidR="000314D6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Renault</w:t>
      </w:r>
    </w:p>
    <w:p w14:paraId="334AFE8E" w14:textId="3880A07E" w:rsidR="005A2439" w:rsidRPr="00764EA1" w:rsidRDefault="005A2439" w:rsidP="00764EA1">
      <w:pPr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</w:p>
    <w:p w14:paraId="7DC46AFC" w14:textId="6B3938FC" w:rsidR="00DB204D" w:rsidRPr="00764EA1" w:rsidRDefault="00A5210A" w:rsidP="00764EA1">
      <w:pPr>
        <w:spacing w:after="0" w:line="384" w:lineRule="atLeast"/>
        <w:jc w:val="both"/>
        <w:rPr>
          <w:rFonts w:ascii="NouvelR" w:eastAsia="Times New Roman" w:hAnsi="NouvelR" w:cstheme="minorHAnsi"/>
          <w:b/>
          <w:bCs/>
          <w:color w:val="222222"/>
          <w:sz w:val="24"/>
          <w:szCs w:val="24"/>
          <w:bdr w:val="none" w:sz="0" w:space="0" w:color="auto" w:frame="1"/>
          <w:lang w:val="it-IT" w:eastAsia="fr-FR"/>
        </w:rPr>
      </w:pPr>
      <w:r w:rsidRPr="00764EA1">
        <w:rPr>
          <w:rFonts w:ascii="NouvelR" w:eastAsia="Times New Roman" w:hAnsi="NouvelR" w:cstheme="minorHAnsi"/>
          <w:b/>
          <w:bCs/>
          <w:color w:val="222222"/>
          <w:sz w:val="24"/>
          <w:szCs w:val="24"/>
          <w:bdr w:val="none" w:sz="0" w:space="0" w:color="auto" w:frame="1"/>
          <w:lang w:val="it-IT" w:eastAsia="fr-FR"/>
        </w:rPr>
        <w:t xml:space="preserve">I vantaggi </w:t>
      </w:r>
      <w:r w:rsidR="007D5769" w:rsidRPr="00764EA1">
        <w:rPr>
          <w:rFonts w:ascii="NouvelR" w:eastAsia="Times New Roman" w:hAnsi="NouvelR" w:cstheme="minorHAnsi"/>
          <w:b/>
          <w:bCs/>
          <w:color w:val="222222"/>
          <w:sz w:val="24"/>
          <w:szCs w:val="24"/>
          <w:bdr w:val="none" w:sz="0" w:space="0" w:color="auto" w:frame="1"/>
          <w:lang w:val="it-IT" w:eastAsia="fr-FR"/>
        </w:rPr>
        <w:t xml:space="preserve">apportati dall’innovazione </w:t>
      </w:r>
    </w:p>
    <w:p w14:paraId="7376C9F1" w14:textId="6A9FB004" w:rsidR="00695FBD" w:rsidRPr="00764EA1" w:rsidRDefault="007D5769" w:rsidP="00764EA1">
      <w:pPr>
        <w:spacing w:after="0" w:line="384" w:lineRule="atLeast"/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Significativi vantaggi rispetto alla precedente generazione di portelloni in plastica</w:t>
      </w:r>
      <w:r w:rsidR="004616CD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:</w:t>
      </w:r>
    </w:p>
    <w:p w14:paraId="6B0AF4B9" w14:textId="3CC2C3EE" w:rsidR="00221889" w:rsidRPr="00764EA1" w:rsidRDefault="007D5769" w:rsidP="00764EA1">
      <w:pPr>
        <w:numPr>
          <w:ilvl w:val="0"/>
          <w:numId w:val="4"/>
        </w:numPr>
        <w:spacing w:after="0" w:line="384" w:lineRule="atLeast"/>
        <w:jc w:val="both"/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</w:pPr>
      <w:r w:rsidRPr="00764EA1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lastRenderedPageBreak/>
        <w:t>Riduzione del peso di</w:t>
      </w:r>
      <w:r w:rsidR="00695FBD" w:rsidRPr="00764EA1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 xml:space="preserve"> 4</w:t>
      </w:r>
      <w:r w:rsidRPr="00764EA1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>,</w:t>
      </w:r>
      <w:r w:rsidR="00695FBD" w:rsidRPr="00764EA1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>1 kg/m</w:t>
      </w:r>
      <w:r w:rsidR="00695FBD" w:rsidRPr="00764EA1">
        <w:rPr>
          <w:rFonts w:ascii="NouvelR" w:eastAsia="Times New Roman" w:hAnsi="NouvelR" w:cstheme="minorHAnsi"/>
          <w:color w:val="1B1B1B"/>
          <w:sz w:val="20"/>
          <w:szCs w:val="20"/>
          <w:bdr w:val="none" w:sz="0" w:space="0" w:color="auto" w:frame="1"/>
          <w:vertAlign w:val="superscript"/>
          <w:lang w:val="it-IT" w:eastAsia="fr-FR"/>
        </w:rPr>
        <w:t>2</w:t>
      </w:r>
      <w:r w:rsidR="00695FBD" w:rsidRPr="00764EA1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> (</w:t>
      </w:r>
      <w:r w:rsidRPr="00764EA1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>ossia</w:t>
      </w:r>
      <w:r w:rsidR="00695FBD" w:rsidRPr="00764EA1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 xml:space="preserve"> -20%)</w:t>
      </w:r>
      <w:r w:rsidR="00DB204D" w:rsidRPr="00764EA1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>,</w:t>
      </w:r>
      <w:r w:rsidR="00695FBD" w:rsidRPr="00764EA1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 xml:space="preserve"> </w:t>
      </w:r>
      <w:r w:rsidRPr="00764EA1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 xml:space="preserve">l’equivalente di </w:t>
      </w:r>
      <w:r w:rsidR="00695FBD" w:rsidRPr="00764EA1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 xml:space="preserve">5 kg </w:t>
      </w:r>
      <w:r w:rsidRPr="00764EA1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>per pezzo;</w:t>
      </w:r>
    </w:p>
    <w:p w14:paraId="15ECEF66" w14:textId="41E7EE9C" w:rsidR="00695FBD" w:rsidRPr="00764EA1" w:rsidRDefault="007D5769" w:rsidP="00764EA1">
      <w:pPr>
        <w:numPr>
          <w:ilvl w:val="0"/>
          <w:numId w:val="4"/>
        </w:numPr>
        <w:spacing w:after="0" w:line="384" w:lineRule="atLeast"/>
        <w:jc w:val="both"/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</w:pPr>
      <w:r w:rsidRPr="00764EA1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>Costo ridotto di diverse decine di euro al pezzo</w:t>
      </w:r>
      <w:r w:rsidR="004431DA" w:rsidRPr="00764EA1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>;</w:t>
      </w:r>
    </w:p>
    <w:p w14:paraId="2269AF1A" w14:textId="53210651" w:rsidR="00094DA0" w:rsidRPr="00764EA1" w:rsidRDefault="007D5769" w:rsidP="00764EA1">
      <w:pPr>
        <w:numPr>
          <w:ilvl w:val="0"/>
          <w:numId w:val="4"/>
        </w:numPr>
        <w:spacing w:after="105" w:line="384" w:lineRule="atLeast"/>
        <w:jc w:val="both"/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</w:pPr>
      <w:r w:rsidRPr="00764EA1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 xml:space="preserve">Maggiore rigidità del portellone; </w:t>
      </w:r>
    </w:p>
    <w:p w14:paraId="528D884F" w14:textId="75097A2E" w:rsidR="00695FBD" w:rsidRPr="00764EA1" w:rsidRDefault="007D5769" w:rsidP="00764EA1">
      <w:pPr>
        <w:numPr>
          <w:ilvl w:val="0"/>
          <w:numId w:val="4"/>
        </w:numPr>
        <w:spacing w:after="105" w:line="384" w:lineRule="atLeast"/>
        <w:jc w:val="both"/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</w:pPr>
      <w:r w:rsidRPr="00764EA1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>Meno componenti da assemblare</w:t>
      </w:r>
      <w:r w:rsidR="00695FBD" w:rsidRPr="00764EA1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 xml:space="preserve"> (25 </w:t>
      </w:r>
      <w:r w:rsidRPr="00764EA1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>in meno</w:t>
      </w:r>
      <w:r w:rsidR="00695FBD" w:rsidRPr="00764EA1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 xml:space="preserve">), </w:t>
      </w:r>
      <w:r w:rsidRPr="00764EA1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 xml:space="preserve">semplificando così il processo. </w:t>
      </w:r>
    </w:p>
    <w:p w14:paraId="0EC773EF" w14:textId="4E891ECB" w:rsidR="009768DF" w:rsidRPr="00764EA1" w:rsidRDefault="009768DF" w:rsidP="00764EA1">
      <w:pPr>
        <w:spacing w:after="105" w:line="384" w:lineRule="atLeast"/>
        <w:ind w:left="720"/>
        <w:jc w:val="both"/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</w:pPr>
    </w:p>
    <w:p w14:paraId="657BE3E3" w14:textId="61028947" w:rsidR="00695FBD" w:rsidRPr="00764EA1" w:rsidRDefault="00695FBD" w:rsidP="00764EA1">
      <w:pPr>
        <w:spacing w:after="0" w:line="384" w:lineRule="atLeast"/>
        <w:jc w:val="both"/>
        <w:rPr>
          <w:rFonts w:ascii="NouvelR" w:eastAsia="Times New Roman" w:hAnsi="NouvelR" w:cstheme="minorHAnsi"/>
          <w:color w:val="222222"/>
          <w:lang w:val="it-IT" w:eastAsia="fr-FR"/>
        </w:rPr>
      </w:pPr>
      <w:r w:rsidRPr="00764EA1">
        <w:rPr>
          <w:rFonts w:ascii="NouvelR" w:eastAsia="Times New Roman" w:hAnsi="NouvelR" w:cstheme="minorHAnsi"/>
          <w:b/>
          <w:bCs/>
          <w:color w:val="222222"/>
          <w:sz w:val="24"/>
          <w:szCs w:val="24"/>
          <w:bdr w:val="none" w:sz="0" w:space="0" w:color="auto" w:frame="1"/>
          <w:lang w:val="it-IT" w:eastAsia="fr-FR"/>
        </w:rPr>
        <w:t>Un n</w:t>
      </w:r>
      <w:r w:rsidR="007D5769" w:rsidRPr="00764EA1">
        <w:rPr>
          <w:rFonts w:ascii="NouvelR" w:eastAsia="Times New Roman" w:hAnsi="NouvelR" w:cstheme="minorHAnsi"/>
          <w:b/>
          <w:bCs/>
          <w:color w:val="222222"/>
          <w:sz w:val="24"/>
          <w:szCs w:val="24"/>
          <w:bdr w:val="none" w:sz="0" w:space="0" w:color="auto" w:frame="1"/>
          <w:lang w:val="it-IT" w:eastAsia="fr-FR"/>
        </w:rPr>
        <w:t xml:space="preserve">uovo processo </w:t>
      </w:r>
    </w:p>
    <w:p w14:paraId="3BA07024" w14:textId="69ECAFB2" w:rsidR="007D60D8" w:rsidRPr="00764EA1" w:rsidRDefault="007D5769" w:rsidP="00764EA1">
      <w:pPr>
        <w:spacing w:after="0" w:line="384" w:lineRule="atLeast"/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La struttura è rafforzata</w:t>
      </w:r>
      <w:r w:rsidR="00E26E94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,</w:t>
      </w:r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 grazie all’adozione di un nuovo processo: </w:t>
      </w:r>
      <w:r w:rsidR="00764EA1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il</w:t>
      </w:r>
      <w:r w:rsidR="00695FBD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 </w:t>
      </w:r>
      <w:r w:rsidR="00695FBD" w:rsidRPr="00764EA1">
        <w:rPr>
          <w:rFonts w:ascii="NouvelR" w:eastAsia="Times New Roman" w:hAnsi="NouvelR" w:cstheme="minorHAnsi"/>
          <w:i/>
          <w:iCs/>
          <w:color w:val="222222"/>
          <w:sz w:val="20"/>
          <w:szCs w:val="20"/>
          <w:bdr w:val="none" w:sz="0" w:space="0" w:color="auto" w:frame="1"/>
          <w:lang w:val="it-IT" w:eastAsia="fr-FR"/>
        </w:rPr>
        <w:t xml:space="preserve">Water Injection </w:t>
      </w:r>
      <w:proofErr w:type="spellStart"/>
      <w:r w:rsidR="00695FBD" w:rsidRPr="00764EA1">
        <w:rPr>
          <w:rFonts w:ascii="NouvelR" w:eastAsia="Times New Roman" w:hAnsi="NouvelR" w:cstheme="minorHAnsi"/>
          <w:i/>
          <w:iCs/>
          <w:color w:val="222222"/>
          <w:sz w:val="20"/>
          <w:szCs w:val="20"/>
          <w:bdr w:val="none" w:sz="0" w:space="0" w:color="auto" w:frame="1"/>
          <w:lang w:val="it-IT" w:eastAsia="fr-FR"/>
        </w:rPr>
        <w:t>Assisted</w:t>
      </w:r>
      <w:proofErr w:type="spellEnd"/>
      <w:r w:rsidR="00695FBD" w:rsidRPr="00764EA1">
        <w:rPr>
          <w:rFonts w:ascii="NouvelR" w:eastAsia="Times New Roman" w:hAnsi="NouvelR" w:cstheme="minorHAnsi"/>
          <w:i/>
          <w:iCs/>
          <w:color w:val="222222"/>
          <w:sz w:val="20"/>
          <w:szCs w:val="20"/>
          <w:bdr w:val="none" w:sz="0" w:space="0" w:color="auto" w:frame="1"/>
          <w:lang w:val="it-IT" w:eastAsia="fr-FR"/>
        </w:rPr>
        <w:t xml:space="preserve"> </w:t>
      </w:r>
      <w:proofErr w:type="spellStart"/>
      <w:r w:rsidR="00695FBD" w:rsidRPr="00764EA1">
        <w:rPr>
          <w:rFonts w:ascii="NouvelR" w:eastAsia="Times New Roman" w:hAnsi="NouvelR" w:cstheme="minorHAnsi"/>
          <w:i/>
          <w:iCs/>
          <w:color w:val="222222"/>
          <w:sz w:val="20"/>
          <w:szCs w:val="20"/>
          <w:bdr w:val="none" w:sz="0" w:space="0" w:color="auto" w:frame="1"/>
          <w:lang w:val="it-IT" w:eastAsia="fr-FR"/>
        </w:rPr>
        <w:t>Molding</w:t>
      </w:r>
      <w:proofErr w:type="spellEnd"/>
      <w:r w:rsidR="00764EA1" w:rsidRPr="00764EA1">
        <w:rPr>
          <w:rFonts w:ascii="NouvelR" w:eastAsia="Times New Roman" w:hAnsi="NouvelR" w:cstheme="minorHAnsi"/>
          <w:i/>
          <w:iCs/>
          <w:color w:val="222222"/>
          <w:sz w:val="20"/>
          <w:szCs w:val="20"/>
          <w:bdr w:val="none" w:sz="0" w:space="0" w:color="auto" w:frame="1"/>
          <w:lang w:val="it-IT" w:eastAsia="fr-FR"/>
        </w:rPr>
        <w:t>,</w:t>
      </w:r>
      <w:r w:rsidR="00764EA1" w:rsidRPr="00764EA1">
        <w:rPr>
          <w:rFonts w:ascii="NouvelR" w:eastAsia="Times New Roman" w:hAnsi="NouvelR" w:cstheme="minorHAnsi"/>
          <w:color w:val="222222"/>
          <w:sz w:val="20"/>
          <w:szCs w:val="20"/>
          <w:bdr w:val="none" w:sz="0" w:space="0" w:color="auto" w:frame="1"/>
          <w:lang w:val="it-IT" w:eastAsia="fr-FR"/>
        </w:rPr>
        <w:t xml:space="preserve"> un’operazione che consiste nel formare una “vena cava” nel materiale iniettando l’acqua. </w:t>
      </w:r>
    </w:p>
    <w:p w14:paraId="789C2B95" w14:textId="7E8678A3" w:rsidR="00DB204D" w:rsidRPr="00764EA1" w:rsidRDefault="00F87A1F" w:rsidP="00764EA1">
      <w:pPr>
        <w:spacing w:after="0" w:line="384" w:lineRule="atLeast"/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La</w:t>
      </w:r>
      <w:r w:rsidR="00695FBD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 </w:t>
      </w:r>
      <w:r w:rsidR="00764EA1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“vena cava” che si crea in questo modo funge da trave di irrigidimento. Il materiale plastico rimosso iniettando l’acqua è poi riutilizzato nel pezzo successivo, per ridurre al minimo il consumo di materiale. </w:t>
      </w:r>
    </w:p>
    <w:p w14:paraId="26146FAA" w14:textId="790C8148" w:rsidR="007D60D8" w:rsidRPr="00764EA1" w:rsidRDefault="007D60D8" w:rsidP="00764EA1">
      <w:pPr>
        <w:spacing w:after="0" w:line="384" w:lineRule="atLeast"/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  <w:r w:rsidRPr="00764EA1">
        <w:rPr>
          <w:noProof/>
          <w:lang w:val="it-IT"/>
        </w:rPr>
        <w:drawing>
          <wp:inline distT="0" distB="0" distL="0" distR="0" wp14:anchorId="6FC88DA8" wp14:editId="0251D2D4">
            <wp:extent cx="5731510" cy="3225165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C0919" w14:textId="77777777" w:rsidR="009768DF" w:rsidRPr="00764EA1" w:rsidRDefault="009768DF" w:rsidP="00764EA1">
      <w:pPr>
        <w:spacing w:line="240" w:lineRule="auto"/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</w:p>
    <w:p w14:paraId="350F8B24" w14:textId="56BFDE67" w:rsidR="004616CD" w:rsidRPr="00764EA1" w:rsidRDefault="00764EA1" w:rsidP="00764EA1">
      <w:pPr>
        <w:spacing w:after="0" w:line="384" w:lineRule="atLeast"/>
        <w:jc w:val="both"/>
        <w:rPr>
          <w:rFonts w:ascii="NouvelR" w:eastAsia="Times New Roman" w:hAnsi="NouvelR" w:cstheme="minorHAnsi"/>
          <w:b/>
          <w:bCs/>
          <w:color w:val="222222"/>
          <w:sz w:val="24"/>
          <w:szCs w:val="24"/>
          <w:bdr w:val="none" w:sz="0" w:space="0" w:color="auto" w:frame="1"/>
          <w:lang w:val="it-IT" w:eastAsia="fr-FR"/>
        </w:rPr>
      </w:pPr>
      <w:r w:rsidRPr="00764EA1">
        <w:rPr>
          <w:rFonts w:ascii="NouvelR" w:eastAsia="Times New Roman" w:hAnsi="NouvelR" w:cstheme="minorHAnsi"/>
          <w:b/>
          <w:bCs/>
          <w:color w:val="222222"/>
          <w:sz w:val="24"/>
          <w:szCs w:val="24"/>
          <w:bdr w:val="none" w:sz="0" w:space="0" w:color="auto" w:frame="1"/>
          <w:lang w:val="it-IT" w:eastAsia="fr-FR"/>
        </w:rPr>
        <w:t xml:space="preserve">Per ulteriori approfondimenti </w:t>
      </w:r>
    </w:p>
    <w:p w14:paraId="0850BC2A" w14:textId="1F8CBF62" w:rsidR="00DB204D" w:rsidRPr="00764EA1" w:rsidRDefault="004616CD" w:rsidP="00764EA1">
      <w:pPr>
        <w:spacing w:after="0" w:line="384" w:lineRule="atLeast"/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R</w:t>
      </w:r>
      <w:r w:rsidR="00764EA1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iferimento dei brevetti:</w:t>
      </w:r>
    </w:p>
    <w:p w14:paraId="5633E8EE" w14:textId="3B51E25C" w:rsidR="00DB204D" w:rsidRPr="00764EA1" w:rsidRDefault="00640655" w:rsidP="00764EA1">
      <w:pPr>
        <w:pStyle w:val="Paragrafoelenco"/>
        <w:numPr>
          <w:ilvl w:val="0"/>
          <w:numId w:val="10"/>
        </w:numPr>
        <w:spacing w:line="384" w:lineRule="atLeast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Dispositi</w:t>
      </w:r>
      <w:r w:rsidR="00764EA1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vo della struttura del portellone del bagagliaio: </w:t>
      </w:r>
      <w:r w:rsidR="00EA7ACB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br/>
        <w:t>B</w:t>
      </w:r>
      <w:r w:rsidR="00F870D6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revet</w:t>
      </w:r>
      <w:r w:rsidR="00764EA1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to</w:t>
      </w:r>
      <w:r w:rsidR="00F870D6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 </w:t>
      </w:r>
      <w:r w:rsidR="004616CD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FR3083484a</w:t>
      </w:r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 – Invent</w:t>
      </w:r>
      <w:r w:rsidR="00764EA1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ore</w:t>
      </w:r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: Olivier </w:t>
      </w:r>
      <w:proofErr w:type="spellStart"/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Glaumot</w:t>
      </w:r>
      <w:proofErr w:type="spellEnd"/>
    </w:p>
    <w:p w14:paraId="5F5AC6EA" w14:textId="0706F3E9" w:rsidR="004616CD" w:rsidRPr="00764EA1" w:rsidRDefault="00640655" w:rsidP="00764EA1">
      <w:pPr>
        <w:pStyle w:val="Paragrafoelenco"/>
        <w:numPr>
          <w:ilvl w:val="0"/>
          <w:numId w:val="10"/>
        </w:numPr>
        <w:spacing w:line="384" w:lineRule="atLeast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S</w:t>
      </w:r>
      <w:r w:rsidR="00764EA1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istema di iniezione</w:t>
      </w:r>
      <w:r w:rsidR="00667185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:</w:t>
      </w:r>
      <w:r w:rsidR="00EA7ACB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 </w:t>
      </w:r>
      <w:r w:rsidR="00EA7ACB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br/>
        <w:t>B</w:t>
      </w:r>
      <w:r w:rsidR="00F870D6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revet</w:t>
      </w:r>
      <w:r w:rsidR="00764EA1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to</w:t>
      </w:r>
      <w:r w:rsidR="00F870D6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 </w:t>
      </w:r>
      <w:r w:rsidR="004616CD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FR2100795 </w:t>
      </w:r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– Invent</w:t>
      </w:r>
      <w:r w:rsidR="00764EA1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ori</w:t>
      </w:r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: Hervé Maine, </w:t>
      </w:r>
      <w:r w:rsidR="00587127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Jeremy </w:t>
      </w:r>
      <w:proofErr w:type="spellStart"/>
      <w:r w:rsidR="00587127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Berluchon</w:t>
      </w:r>
      <w:proofErr w:type="spellEnd"/>
      <w:r w:rsidR="00587127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, </w:t>
      </w:r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Marty </w:t>
      </w:r>
      <w:proofErr w:type="spellStart"/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Castier</w:t>
      </w:r>
      <w:proofErr w:type="spellEnd"/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, Olivier </w:t>
      </w:r>
      <w:proofErr w:type="spellStart"/>
      <w:r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Glaumot</w:t>
      </w:r>
      <w:proofErr w:type="spellEnd"/>
      <w:r w:rsidR="00970B1A" w:rsidRPr="00764EA1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 </w:t>
      </w:r>
    </w:p>
    <w:p w14:paraId="2134CF6D" w14:textId="77777777" w:rsidR="000314D6" w:rsidRPr="00764EA1" w:rsidRDefault="000314D6" w:rsidP="00764EA1">
      <w:pPr>
        <w:pStyle w:val="Paragrafoelenco"/>
        <w:spacing w:line="384" w:lineRule="atLeast"/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</w:p>
    <w:p w14:paraId="6F3A07B4" w14:textId="1B40F961" w:rsidR="00BC1E3D" w:rsidRPr="00220935" w:rsidRDefault="004E01EC" w:rsidP="00764EA1">
      <w:pPr>
        <w:spacing w:line="384" w:lineRule="atLeast"/>
        <w:jc w:val="both"/>
        <w:rPr>
          <w:rFonts w:ascii="NouvelR" w:eastAsia="Times New Roman" w:hAnsi="NouvelR" w:cstheme="minorHAnsi"/>
          <w:color w:val="222222"/>
          <w:sz w:val="20"/>
          <w:szCs w:val="20"/>
          <w:lang w:val="en-US" w:eastAsia="fr-FR"/>
        </w:rPr>
      </w:pPr>
      <w:r w:rsidRPr="00764EA1">
        <w:rPr>
          <w:noProof/>
          <w:lang w:val="it-IT"/>
        </w:rPr>
        <w:lastRenderedPageBreak/>
        <w:drawing>
          <wp:inline distT="0" distB="0" distL="0" distR="0" wp14:anchorId="5CD3085C" wp14:editId="5A1CDB88">
            <wp:extent cx="1862919" cy="1862919"/>
            <wp:effectExtent l="0" t="0" r="4445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906" cy="186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935">
        <w:rPr>
          <w:rFonts w:ascii="NouvelR" w:eastAsia="Times New Roman" w:hAnsi="NouvelR" w:cstheme="minorHAnsi"/>
          <w:color w:val="222222"/>
          <w:sz w:val="20"/>
          <w:szCs w:val="20"/>
          <w:lang w:val="en-US" w:eastAsia="fr-FR"/>
        </w:rPr>
        <w:t xml:space="preserve">  </w:t>
      </w:r>
      <w:r w:rsidRPr="00764EA1">
        <w:rPr>
          <w:noProof/>
          <w:lang w:val="it-IT"/>
        </w:rPr>
        <w:drawing>
          <wp:inline distT="0" distB="0" distL="0" distR="0" wp14:anchorId="16167902" wp14:editId="243BAAD4">
            <wp:extent cx="1862607" cy="1862607"/>
            <wp:effectExtent l="0" t="0" r="4445" b="444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940" cy="186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935">
        <w:rPr>
          <w:rFonts w:ascii="NouvelR" w:eastAsia="Times New Roman" w:hAnsi="NouvelR" w:cstheme="minorHAnsi"/>
          <w:color w:val="222222"/>
          <w:sz w:val="20"/>
          <w:szCs w:val="20"/>
          <w:lang w:val="en-US" w:eastAsia="fr-FR"/>
        </w:rPr>
        <w:t xml:space="preserve">  </w:t>
      </w:r>
      <w:r w:rsidRPr="00764EA1">
        <w:rPr>
          <w:noProof/>
          <w:lang w:val="it-IT"/>
        </w:rPr>
        <w:drawing>
          <wp:inline distT="0" distB="0" distL="0" distR="0" wp14:anchorId="5C5DC81B" wp14:editId="7333A0DF">
            <wp:extent cx="1849120" cy="184912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923" cy="185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BBC5B" w14:textId="4A41DA8A" w:rsidR="004E01EC" w:rsidRPr="00942BFF" w:rsidRDefault="00EA7ACB" w:rsidP="00764EA1">
      <w:pPr>
        <w:spacing w:line="384" w:lineRule="atLeast"/>
        <w:jc w:val="both"/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en-US" w:eastAsia="fr-FR"/>
        </w:rPr>
      </w:pPr>
      <w:r w:rsidRPr="00220935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en-US" w:eastAsia="fr-FR"/>
        </w:rPr>
        <w:t xml:space="preserve">                       </w:t>
      </w:r>
      <w:r w:rsidR="004E01EC" w:rsidRPr="00942BFF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en-US" w:eastAsia="fr-FR"/>
        </w:rPr>
        <w:t>Hervé Maine</w:t>
      </w:r>
      <w:r w:rsidR="000314D6" w:rsidRPr="00942BFF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en-US" w:eastAsia="fr-FR"/>
        </w:rPr>
        <w:tab/>
      </w:r>
      <w:r w:rsidR="000314D6" w:rsidRPr="00942BFF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en-US" w:eastAsia="fr-FR"/>
        </w:rPr>
        <w:tab/>
      </w:r>
      <w:r w:rsidRPr="00942BFF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en-US" w:eastAsia="fr-FR"/>
        </w:rPr>
        <w:tab/>
        <w:t xml:space="preserve">   </w:t>
      </w:r>
      <w:r w:rsidR="000314D6" w:rsidRPr="00942BFF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en-US" w:eastAsia="fr-FR"/>
        </w:rPr>
        <w:t>Jérémy Berluchon</w:t>
      </w:r>
      <w:r w:rsidR="000314D6" w:rsidRPr="00942BFF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en-US" w:eastAsia="fr-FR"/>
        </w:rPr>
        <w:tab/>
      </w:r>
      <w:r w:rsidR="000314D6" w:rsidRPr="00942BFF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en-US" w:eastAsia="fr-FR"/>
        </w:rPr>
        <w:tab/>
      </w:r>
      <w:r w:rsidRPr="00942BFF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en-US" w:eastAsia="fr-FR"/>
        </w:rPr>
        <w:tab/>
      </w:r>
      <w:r w:rsidR="000314D6" w:rsidRPr="00942BFF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en-US" w:eastAsia="fr-FR"/>
        </w:rPr>
        <w:t>Marty Castier</w:t>
      </w:r>
    </w:p>
    <w:p w14:paraId="085B7034" w14:textId="77777777" w:rsidR="00094DA0" w:rsidRPr="00942BFF" w:rsidRDefault="00094DA0" w:rsidP="00764EA1">
      <w:pPr>
        <w:spacing w:line="384" w:lineRule="atLeast"/>
        <w:ind w:left="360"/>
        <w:jc w:val="both"/>
        <w:rPr>
          <w:rFonts w:ascii="NouvelR" w:eastAsia="Times New Roman" w:hAnsi="NouvelR" w:cstheme="minorHAnsi"/>
          <w:color w:val="222222"/>
          <w:sz w:val="20"/>
          <w:szCs w:val="20"/>
          <w:lang w:val="en-US" w:eastAsia="fr-FR"/>
        </w:rPr>
      </w:pPr>
    </w:p>
    <w:p w14:paraId="4B66EB00" w14:textId="3B0B26FC" w:rsidR="00CE0747" w:rsidRDefault="00A5210A" w:rsidP="00764EA1">
      <w:pPr>
        <w:spacing w:line="384" w:lineRule="atLeast"/>
        <w:ind w:left="360"/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  <w:r w:rsidRPr="00764EA1">
        <w:rPr>
          <w:rFonts w:ascii="NouvelR" w:eastAsia="Times New Roman" w:hAnsi="NouvelR" w:cstheme="minorHAnsi"/>
          <w:b/>
          <w:bCs/>
          <w:i/>
          <w:iCs/>
          <w:color w:val="222222"/>
          <w:sz w:val="20"/>
          <w:szCs w:val="20"/>
          <w:u w:val="single"/>
          <w:lang w:val="it-IT" w:eastAsia="fr-FR"/>
        </w:rPr>
        <w:t xml:space="preserve">Per scoprire il primo episodio della nostra serie estiva in </w:t>
      </w:r>
      <w:hyperlink r:id="rId20" w:history="1">
        <w:r w:rsidRPr="00057F82">
          <w:rPr>
            <w:rStyle w:val="Collegamentoipertestuale"/>
            <w:rFonts w:ascii="NouvelR" w:eastAsia="Times New Roman" w:hAnsi="NouvelR" w:cstheme="minorHAnsi"/>
            <w:b/>
            <w:bCs/>
            <w:i/>
            <w:iCs/>
            <w:sz w:val="20"/>
            <w:szCs w:val="20"/>
            <w:lang w:val="it-IT" w:eastAsia="fr-FR"/>
          </w:rPr>
          <w:t>video</w:t>
        </w:r>
      </w:hyperlink>
    </w:p>
    <w:p w14:paraId="07E8B83B" w14:textId="77777777" w:rsidR="00284951" w:rsidRDefault="00284951" w:rsidP="00764EA1">
      <w:pPr>
        <w:spacing w:line="384" w:lineRule="atLeast"/>
        <w:ind w:left="360"/>
        <w:jc w:val="both"/>
        <w:rPr>
          <w:rFonts w:ascii="NouvelR" w:eastAsia="Times New Roman" w:hAnsi="NouvelR" w:cstheme="minorHAnsi"/>
          <w:b/>
          <w:bCs/>
          <w:i/>
          <w:iCs/>
          <w:color w:val="222222"/>
          <w:sz w:val="20"/>
          <w:szCs w:val="20"/>
          <w:u w:val="single"/>
          <w:lang w:val="it-IT" w:eastAsia="fr-FR"/>
        </w:rPr>
      </w:pPr>
    </w:p>
    <w:p w14:paraId="1F5FE2E0" w14:textId="77777777" w:rsidR="00990A4E" w:rsidRPr="00D5646D" w:rsidRDefault="00990A4E" w:rsidP="00990A4E">
      <w:pPr>
        <w:spacing w:after="0"/>
        <w:rPr>
          <w:rFonts w:ascii="NouvelR" w:hAnsi="NouvelR" w:cs="Arial"/>
          <w:b/>
          <w:bCs/>
          <w:sz w:val="18"/>
          <w:szCs w:val="18"/>
          <w:lang w:val="it-IT" w:eastAsia="en-GB"/>
        </w:rPr>
      </w:pPr>
      <w:r w:rsidRPr="00D5646D">
        <w:rPr>
          <w:rFonts w:ascii="NouvelR" w:hAnsi="NouvelR" w:cs="Arial"/>
          <w:b/>
          <w:bCs/>
          <w:sz w:val="18"/>
          <w:szCs w:val="18"/>
          <w:lang w:val="it-IT" w:eastAsia="en-GB"/>
        </w:rPr>
        <w:t>Contatto stampa Gruppo Renault Italia:</w:t>
      </w:r>
    </w:p>
    <w:p w14:paraId="3C8F7A81" w14:textId="77777777" w:rsidR="00990A4E" w:rsidRPr="00D5646D" w:rsidRDefault="00990A4E" w:rsidP="00990A4E">
      <w:pPr>
        <w:spacing w:after="0"/>
        <w:rPr>
          <w:rFonts w:ascii="NouvelR" w:hAnsi="NouvelR" w:cs="Arial"/>
          <w:caps/>
          <w:sz w:val="18"/>
          <w:szCs w:val="18"/>
          <w:lang w:val="it-IT" w:eastAsia="en-GB"/>
        </w:rPr>
      </w:pPr>
      <w:r w:rsidRPr="00D5646D">
        <w:rPr>
          <w:rFonts w:ascii="NouvelR" w:hAnsi="NouvelR" w:cs="Arial"/>
          <w:b/>
          <w:bCs/>
          <w:sz w:val="18"/>
          <w:szCs w:val="18"/>
          <w:lang w:val="it-IT" w:eastAsia="en-GB"/>
        </w:rPr>
        <w:t>Paola Rèpaci</w:t>
      </w:r>
      <w:r w:rsidRPr="00D5646D">
        <w:rPr>
          <w:rFonts w:ascii="NouvelR" w:hAnsi="NouvelR" w:cs="Arial"/>
          <w:sz w:val="18"/>
          <w:szCs w:val="18"/>
          <w:lang w:val="it-IT" w:eastAsia="en-GB"/>
        </w:rPr>
        <w:t>– Renault/ Alpine Product &amp; Corporate Communication Manager</w:t>
      </w:r>
    </w:p>
    <w:p w14:paraId="675B6A26" w14:textId="77777777" w:rsidR="00990A4E" w:rsidRPr="00F03F0C" w:rsidRDefault="00321D75" w:rsidP="00990A4E">
      <w:pPr>
        <w:spacing w:after="0"/>
        <w:rPr>
          <w:rFonts w:ascii="NouvelR" w:hAnsi="NouvelR" w:cs="Arial"/>
          <w:caps/>
          <w:sz w:val="18"/>
          <w:szCs w:val="18"/>
          <w:lang w:val="it-IT" w:eastAsia="en-GB"/>
        </w:rPr>
      </w:pPr>
      <w:hyperlink r:id="rId21" w:history="1">
        <w:r w:rsidR="00990A4E" w:rsidRPr="00F03F0C">
          <w:rPr>
            <w:rStyle w:val="Collegamentoipertestuale"/>
            <w:rFonts w:ascii="NouvelR" w:hAnsi="NouvelR" w:cs="Arial"/>
            <w:sz w:val="18"/>
            <w:szCs w:val="18"/>
            <w:lang w:val="it-IT" w:eastAsia="en-GB"/>
          </w:rPr>
          <w:t>paola.repaci@renault.it</w:t>
        </w:r>
      </w:hyperlink>
      <w:r w:rsidR="00990A4E" w:rsidRPr="00F03F0C">
        <w:rPr>
          <w:rFonts w:ascii="NouvelR" w:hAnsi="NouvelR" w:cs="Arial"/>
          <w:sz w:val="18"/>
          <w:szCs w:val="18"/>
          <w:lang w:val="it-IT" w:eastAsia="en-GB"/>
        </w:rPr>
        <w:t xml:space="preserve"> Cell: +39 335 12545</w:t>
      </w:r>
      <w:r w:rsidR="00990A4E" w:rsidRPr="00F03F0C">
        <w:rPr>
          <w:rFonts w:ascii="NouvelR" w:hAnsi="NouvelR" w:cs="Arial"/>
          <w:caps/>
          <w:sz w:val="18"/>
          <w:szCs w:val="18"/>
          <w:lang w:val="it-IT" w:eastAsia="en-GB"/>
        </w:rPr>
        <w:t xml:space="preserve">92; </w:t>
      </w:r>
      <w:r w:rsidR="00990A4E" w:rsidRPr="00F03F0C">
        <w:rPr>
          <w:rFonts w:ascii="NouvelR" w:hAnsi="NouvelR" w:cs="Arial"/>
          <w:sz w:val="18"/>
          <w:szCs w:val="18"/>
          <w:lang w:val="it-IT" w:eastAsia="en-GB"/>
        </w:rPr>
        <w:t>Tel.+39 06 4156965</w:t>
      </w:r>
    </w:p>
    <w:p w14:paraId="390411FE" w14:textId="77777777" w:rsidR="00990A4E" w:rsidRPr="00D5646D" w:rsidRDefault="00990A4E" w:rsidP="00990A4E">
      <w:pPr>
        <w:spacing w:after="0"/>
        <w:rPr>
          <w:rFonts w:ascii="NouvelR" w:hAnsi="NouvelR" w:cs="Arial"/>
          <w:caps/>
          <w:sz w:val="18"/>
          <w:szCs w:val="18"/>
          <w:lang w:val="it-IT" w:eastAsia="en-GB"/>
        </w:rPr>
      </w:pPr>
      <w:r w:rsidRPr="00D5646D">
        <w:rPr>
          <w:rFonts w:ascii="NouvelR" w:hAnsi="NouvelR" w:cs="Arial"/>
          <w:sz w:val="18"/>
          <w:szCs w:val="18"/>
          <w:lang w:val="it-IT" w:eastAsia="en-GB"/>
        </w:rPr>
        <w:t xml:space="preserve">Siti web: </w:t>
      </w:r>
      <w:hyperlink r:id="rId22" w:history="1">
        <w:r w:rsidRPr="00D5646D">
          <w:rPr>
            <w:rStyle w:val="Collegamentoipertestuale"/>
            <w:rFonts w:ascii="NouvelR" w:hAnsi="NouvelR" w:cs="Arial"/>
            <w:sz w:val="18"/>
            <w:szCs w:val="18"/>
            <w:lang w:val="it-IT"/>
          </w:rPr>
          <w:t>it.media.groupe.renault.com/</w:t>
        </w:r>
      </w:hyperlink>
      <w:r w:rsidRPr="00D5646D">
        <w:rPr>
          <w:rFonts w:ascii="NouvelR" w:hAnsi="NouvelR" w:cs="Arial"/>
          <w:caps/>
          <w:sz w:val="18"/>
          <w:szCs w:val="18"/>
          <w:lang w:val="it-IT" w:eastAsia="en-GB"/>
        </w:rPr>
        <w:t>;</w:t>
      </w:r>
      <w:r w:rsidRPr="00D5646D">
        <w:rPr>
          <w:rFonts w:ascii="NouvelR" w:hAnsi="NouvelR" w:cs="Arial"/>
          <w:caps/>
          <w:sz w:val="18"/>
          <w:szCs w:val="18"/>
          <w:u w:val="single"/>
          <w:lang w:val="it-IT" w:eastAsia="en-GB"/>
        </w:rPr>
        <w:t xml:space="preserve"> </w:t>
      </w:r>
      <w:hyperlink r:id="rId23" w:history="1">
        <w:r w:rsidRPr="00D5646D">
          <w:rPr>
            <w:rStyle w:val="Collegamentoipertestuale"/>
            <w:rFonts w:ascii="NouvelR" w:hAnsi="NouvelR" w:cs="Arial"/>
            <w:sz w:val="18"/>
            <w:szCs w:val="18"/>
            <w:lang w:val="it-IT" w:eastAsia="en-GB"/>
          </w:rPr>
          <w:t>www.renault.it</w:t>
        </w:r>
      </w:hyperlink>
    </w:p>
    <w:p w14:paraId="3F44C4F3" w14:textId="747045C0" w:rsidR="0077771F" w:rsidRPr="00764EA1" w:rsidRDefault="00990A4E" w:rsidP="00321D75">
      <w:pPr>
        <w:spacing w:after="0" w:line="384" w:lineRule="atLeast"/>
        <w:jc w:val="both"/>
        <w:rPr>
          <w:rFonts w:ascii="NouvelR" w:hAnsi="NouvelR" w:cstheme="minorHAnsi"/>
          <w:sz w:val="20"/>
          <w:szCs w:val="20"/>
          <w:lang w:val="it-IT"/>
        </w:rPr>
      </w:pPr>
      <w:r w:rsidRPr="00D5646D">
        <w:rPr>
          <w:rFonts w:ascii="NouvelR" w:hAnsi="NouvelR" w:cs="Arial"/>
          <w:sz w:val="18"/>
          <w:szCs w:val="18"/>
          <w:lang w:val="it-IT" w:eastAsia="en-GB"/>
        </w:rPr>
        <w:t>Seguici su Twitter: @renaultitalia</w:t>
      </w:r>
    </w:p>
    <w:sectPr w:rsidR="0077771F" w:rsidRPr="00764EA1"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147AD" w14:textId="77777777" w:rsidR="002B7053" w:rsidRDefault="002B7053" w:rsidP="009768DF">
      <w:pPr>
        <w:spacing w:after="0" w:line="240" w:lineRule="auto"/>
      </w:pPr>
      <w:r>
        <w:separator/>
      </w:r>
    </w:p>
  </w:endnote>
  <w:endnote w:type="continuationSeparator" w:id="0">
    <w:p w14:paraId="0F38C9EC" w14:textId="77777777" w:rsidR="002B7053" w:rsidRDefault="002B7053" w:rsidP="00976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uvelR">
    <w:altName w:val="Calibri"/>
    <w:panose1 w:val="00000000000000000000"/>
    <w:charset w:val="00"/>
    <w:family w:val="auto"/>
    <w:pitch w:val="variable"/>
    <w:sig w:usb0="E00002A7" w:usb1="5000006B" w:usb2="00000000" w:usb3="00000000" w:csb0="0000019F" w:csb1="00000000"/>
  </w:font>
  <w:font w:name="Renault Group">
    <w:altName w:val="Calibri"/>
    <w:charset w:val="00"/>
    <w:family w:val="auto"/>
    <w:pitch w:val="variable"/>
    <w:sig w:usb0="E00002A7" w:usb1="5000006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D6BE2" w14:textId="366039FF" w:rsidR="009768DF" w:rsidRDefault="009768DF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49DC627" wp14:editId="21698B41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7" name="MSIPCM0f79400cb8d52dc5aef07033" descr="{&quot;HashCode&quot;:-42496439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77E2FA0" w14:textId="5236E7D7" w:rsidR="009768DF" w:rsidRPr="009768DF" w:rsidRDefault="009768DF" w:rsidP="009768DF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9768DF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  <w:r w:rsidRPr="009768DF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 xml:space="preserve">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9DC627" id="_x0000_t202" coordsize="21600,21600" o:spt="202" path="m,l,21600r21600,l21600,xe">
              <v:stroke joinstyle="miter"/>
              <v:path gradientshapeok="t" o:connecttype="rect"/>
            </v:shapetype>
            <v:shape id="MSIPCM0f79400cb8d52dc5aef07033" o:spid="_x0000_s1026" type="#_x0000_t202" alt="{&quot;HashCode&quot;:-424964394,&quot;Height&quot;:841.0,&quot;Width&quot;:595.0,&quot;Placement&quot;:&quot;Footer&quot;,&quot;Index&quot;:&quot;Primary&quot;,&quot;Section&quot;:1,&quot;Top&quot;:0.0,&quot;Left&quot;:0.0}" style="position:absolute;margin-left:0;margin-top:807pt;width:595.3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" o:allowincell="f" filled="f" stroked="f" strokeweight=".5pt">
              <v:textbox inset=",0,20pt,0">
                <w:txbxContent>
                  <w:p w14:paraId="177E2FA0" w14:textId="5236E7D7" w:rsidR="009768DF" w:rsidRPr="009768DF" w:rsidRDefault="009768DF" w:rsidP="009768DF">
                    <w:pPr>
                      <w:spacing w:after="0"/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proofErr w:type="spellStart"/>
                    <w:r w:rsidRPr="009768DF">
                      <w:rPr>
                        <w:rFonts w:ascii="Arial" w:hAnsi="Arial" w:cs="Arial"/>
                        <w:color w:val="000000"/>
                        <w:sz w:val="20"/>
                      </w:rPr>
                      <w:t>Confidential</w:t>
                    </w:r>
                    <w:proofErr w:type="spellEnd"/>
                    <w:r w:rsidRPr="009768DF"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F7E0F" w14:textId="77777777" w:rsidR="002B7053" w:rsidRDefault="002B7053" w:rsidP="009768DF">
      <w:pPr>
        <w:spacing w:after="0" w:line="240" w:lineRule="auto"/>
      </w:pPr>
      <w:r>
        <w:separator/>
      </w:r>
    </w:p>
  </w:footnote>
  <w:footnote w:type="continuationSeparator" w:id="0">
    <w:p w14:paraId="5C0A5761" w14:textId="77777777" w:rsidR="002B7053" w:rsidRDefault="002B7053" w:rsidP="009768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D0FC5"/>
    <w:multiLevelType w:val="multilevel"/>
    <w:tmpl w:val="5E9AA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5F609B"/>
    <w:multiLevelType w:val="hybridMultilevel"/>
    <w:tmpl w:val="851E7702"/>
    <w:lvl w:ilvl="0" w:tplc="F90AA8E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60C8B"/>
    <w:multiLevelType w:val="multilevel"/>
    <w:tmpl w:val="D2361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77275C"/>
    <w:multiLevelType w:val="hybridMultilevel"/>
    <w:tmpl w:val="87CC42C4"/>
    <w:lvl w:ilvl="0" w:tplc="04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046126"/>
    <w:multiLevelType w:val="multilevel"/>
    <w:tmpl w:val="974A9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AA4854"/>
    <w:multiLevelType w:val="multilevel"/>
    <w:tmpl w:val="270AF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C20C28"/>
    <w:multiLevelType w:val="multilevel"/>
    <w:tmpl w:val="FF40C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6D0694"/>
    <w:multiLevelType w:val="hybridMultilevel"/>
    <w:tmpl w:val="14A0BF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C432D8"/>
    <w:multiLevelType w:val="hybridMultilevel"/>
    <w:tmpl w:val="7F0C92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123A77"/>
    <w:multiLevelType w:val="multilevel"/>
    <w:tmpl w:val="3C969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B20448"/>
    <w:multiLevelType w:val="multilevel"/>
    <w:tmpl w:val="F7309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9"/>
  </w:num>
  <w:num w:numId="5">
    <w:abstractNumId w:val="0"/>
  </w:num>
  <w:num w:numId="6">
    <w:abstractNumId w:val="5"/>
  </w:num>
  <w:num w:numId="7">
    <w:abstractNumId w:val="4"/>
  </w:num>
  <w:num w:numId="8">
    <w:abstractNumId w:val="2"/>
  </w:num>
  <w:num w:numId="9">
    <w:abstractNumId w:val="6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FBD"/>
    <w:rsid w:val="000014A6"/>
    <w:rsid w:val="000042DA"/>
    <w:rsid w:val="000225BC"/>
    <w:rsid w:val="00024F12"/>
    <w:rsid w:val="000265A1"/>
    <w:rsid w:val="0003064D"/>
    <w:rsid w:val="000314D6"/>
    <w:rsid w:val="000326B6"/>
    <w:rsid w:val="000344B7"/>
    <w:rsid w:val="0005242E"/>
    <w:rsid w:val="0005569A"/>
    <w:rsid w:val="0005774B"/>
    <w:rsid w:val="00057F82"/>
    <w:rsid w:val="0006212C"/>
    <w:rsid w:val="00087309"/>
    <w:rsid w:val="00090D2F"/>
    <w:rsid w:val="00091E25"/>
    <w:rsid w:val="00094DA0"/>
    <w:rsid w:val="000C489C"/>
    <w:rsid w:val="000D2BAA"/>
    <w:rsid w:val="000E5053"/>
    <w:rsid w:val="000E7637"/>
    <w:rsid w:val="0011581D"/>
    <w:rsid w:val="00116B1C"/>
    <w:rsid w:val="0012571B"/>
    <w:rsid w:val="00127468"/>
    <w:rsid w:val="001374EB"/>
    <w:rsid w:val="00151535"/>
    <w:rsid w:val="00161392"/>
    <w:rsid w:val="00164270"/>
    <w:rsid w:val="001710FA"/>
    <w:rsid w:val="001A5B7F"/>
    <w:rsid w:val="001A6135"/>
    <w:rsid w:val="001B7E70"/>
    <w:rsid w:val="001D3180"/>
    <w:rsid w:val="001E45AC"/>
    <w:rsid w:val="001F5388"/>
    <w:rsid w:val="00200E57"/>
    <w:rsid w:val="00220935"/>
    <w:rsid w:val="00221889"/>
    <w:rsid w:val="00223DB5"/>
    <w:rsid w:val="00232695"/>
    <w:rsid w:val="00234A80"/>
    <w:rsid w:val="00247ECB"/>
    <w:rsid w:val="00254F0D"/>
    <w:rsid w:val="00263C74"/>
    <w:rsid w:val="002679F0"/>
    <w:rsid w:val="00283858"/>
    <w:rsid w:val="0028441D"/>
    <w:rsid w:val="00284951"/>
    <w:rsid w:val="00284A65"/>
    <w:rsid w:val="002908BC"/>
    <w:rsid w:val="00292920"/>
    <w:rsid w:val="002941D6"/>
    <w:rsid w:val="002B1C1B"/>
    <w:rsid w:val="002B7053"/>
    <w:rsid w:val="002E59AA"/>
    <w:rsid w:val="002F52C8"/>
    <w:rsid w:val="00314DF5"/>
    <w:rsid w:val="00317FF4"/>
    <w:rsid w:val="00321D75"/>
    <w:rsid w:val="00330AE0"/>
    <w:rsid w:val="00354DE6"/>
    <w:rsid w:val="00375032"/>
    <w:rsid w:val="00382642"/>
    <w:rsid w:val="003867E0"/>
    <w:rsid w:val="00391F1F"/>
    <w:rsid w:val="003948E5"/>
    <w:rsid w:val="003B4F8B"/>
    <w:rsid w:val="003B612C"/>
    <w:rsid w:val="003D572A"/>
    <w:rsid w:val="003E51DA"/>
    <w:rsid w:val="003E59B4"/>
    <w:rsid w:val="003F33A8"/>
    <w:rsid w:val="003F7722"/>
    <w:rsid w:val="004431DA"/>
    <w:rsid w:val="004510D3"/>
    <w:rsid w:val="004616CD"/>
    <w:rsid w:val="004629F6"/>
    <w:rsid w:val="00486C76"/>
    <w:rsid w:val="00490F56"/>
    <w:rsid w:val="004B0B32"/>
    <w:rsid w:val="004B16CE"/>
    <w:rsid w:val="004B331B"/>
    <w:rsid w:val="004B673A"/>
    <w:rsid w:val="004E01EC"/>
    <w:rsid w:val="004F17BF"/>
    <w:rsid w:val="004F31EF"/>
    <w:rsid w:val="005405FE"/>
    <w:rsid w:val="00557008"/>
    <w:rsid w:val="00570F5B"/>
    <w:rsid w:val="00587127"/>
    <w:rsid w:val="005966B3"/>
    <w:rsid w:val="00597F6B"/>
    <w:rsid w:val="005A2439"/>
    <w:rsid w:val="005B2752"/>
    <w:rsid w:val="005C3DE6"/>
    <w:rsid w:val="005C3F60"/>
    <w:rsid w:val="005D09AB"/>
    <w:rsid w:val="005D3BE8"/>
    <w:rsid w:val="005E4B0B"/>
    <w:rsid w:val="00607439"/>
    <w:rsid w:val="00611BB2"/>
    <w:rsid w:val="00615D02"/>
    <w:rsid w:val="0063228C"/>
    <w:rsid w:val="00632885"/>
    <w:rsid w:val="00636F9B"/>
    <w:rsid w:val="00640655"/>
    <w:rsid w:val="0064524C"/>
    <w:rsid w:val="0064583E"/>
    <w:rsid w:val="00667185"/>
    <w:rsid w:val="00671BF0"/>
    <w:rsid w:val="00686E84"/>
    <w:rsid w:val="0069149A"/>
    <w:rsid w:val="00695FBD"/>
    <w:rsid w:val="006965CB"/>
    <w:rsid w:val="006A2975"/>
    <w:rsid w:val="006C65E8"/>
    <w:rsid w:val="006D1760"/>
    <w:rsid w:val="006D3C10"/>
    <w:rsid w:val="006D7E46"/>
    <w:rsid w:val="006F4D86"/>
    <w:rsid w:val="007033CA"/>
    <w:rsid w:val="00712501"/>
    <w:rsid w:val="00722796"/>
    <w:rsid w:val="00724FDD"/>
    <w:rsid w:val="00736087"/>
    <w:rsid w:val="00746B2D"/>
    <w:rsid w:val="00764EA1"/>
    <w:rsid w:val="00767D2D"/>
    <w:rsid w:val="00772340"/>
    <w:rsid w:val="0077771F"/>
    <w:rsid w:val="00780377"/>
    <w:rsid w:val="00786746"/>
    <w:rsid w:val="007B0B7E"/>
    <w:rsid w:val="007B693E"/>
    <w:rsid w:val="007D1D94"/>
    <w:rsid w:val="007D5769"/>
    <w:rsid w:val="007D60D8"/>
    <w:rsid w:val="007E4A3B"/>
    <w:rsid w:val="007E6F77"/>
    <w:rsid w:val="008401E7"/>
    <w:rsid w:val="008524F9"/>
    <w:rsid w:val="00855AAF"/>
    <w:rsid w:val="0086175A"/>
    <w:rsid w:val="00891F11"/>
    <w:rsid w:val="00893878"/>
    <w:rsid w:val="008A28FB"/>
    <w:rsid w:val="008C717C"/>
    <w:rsid w:val="008F6F43"/>
    <w:rsid w:val="0090328B"/>
    <w:rsid w:val="00914C1D"/>
    <w:rsid w:val="00914FFD"/>
    <w:rsid w:val="00923CBE"/>
    <w:rsid w:val="00940162"/>
    <w:rsid w:val="00942BFF"/>
    <w:rsid w:val="00954D6D"/>
    <w:rsid w:val="009625B5"/>
    <w:rsid w:val="00965BEC"/>
    <w:rsid w:val="00970B1A"/>
    <w:rsid w:val="009768DF"/>
    <w:rsid w:val="00983714"/>
    <w:rsid w:val="00990A4E"/>
    <w:rsid w:val="00992E44"/>
    <w:rsid w:val="00994848"/>
    <w:rsid w:val="009B684D"/>
    <w:rsid w:val="009C12D2"/>
    <w:rsid w:val="009F08CF"/>
    <w:rsid w:val="009F29DE"/>
    <w:rsid w:val="00A0045A"/>
    <w:rsid w:val="00A2177F"/>
    <w:rsid w:val="00A32BC2"/>
    <w:rsid w:val="00A45D90"/>
    <w:rsid w:val="00A5210A"/>
    <w:rsid w:val="00A62E33"/>
    <w:rsid w:val="00A66536"/>
    <w:rsid w:val="00A73A12"/>
    <w:rsid w:val="00A81AB5"/>
    <w:rsid w:val="00A854DC"/>
    <w:rsid w:val="00A8659C"/>
    <w:rsid w:val="00AA7342"/>
    <w:rsid w:val="00AC4953"/>
    <w:rsid w:val="00AC7714"/>
    <w:rsid w:val="00AE1A89"/>
    <w:rsid w:val="00AF626A"/>
    <w:rsid w:val="00B12DAF"/>
    <w:rsid w:val="00B15796"/>
    <w:rsid w:val="00B31F39"/>
    <w:rsid w:val="00B37641"/>
    <w:rsid w:val="00B53D2B"/>
    <w:rsid w:val="00B65281"/>
    <w:rsid w:val="00B74E75"/>
    <w:rsid w:val="00B97066"/>
    <w:rsid w:val="00B973D4"/>
    <w:rsid w:val="00BB6EF7"/>
    <w:rsid w:val="00BC1E3D"/>
    <w:rsid w:val="00BD0C99"/>
    <w:rsid w:val="00BD3F15"/>
    <w:rsid w:val="00BD5677"/>
    <w:rsid w:val="00BE70F5"/>
    <w:rsid w:val="00BF67DB"/>
    <w:rsid w:val="00BF7ADF"/>
    <w:rsid w:val="00C00379"/>
    <w:rsid w:val="00C00AA8"/>
    <w:rsid w:val="00C2294B"/>
    <w:rsid w:val="00C47485"/>
    <w:rsid w:val="00C568E7"/>
    <w:rsid w:val="00C64D7B"/>
    <w:rsid w:val="00C64DF5"/>
    <w:rsid w:val="00C718A8"/>
    <w:rsid w:val="00C72B5D"/>
    <w:rsid w:val="00C74F46"/>
    <w:rsid w:val="00C91865"/>
    <w:rsid w:val="00CB3541"/>
    <w:rsid w:val="00CC5AC7"/>
    <w:rsid w:val="00CD4583"/>
    <w:rsid w:val="00CE0747"/>
    <w:rsid w:val="00CE3840"/>
    <w:rsid w:val="00D045E8"/>
    <w:rsid w:val="00D10DA5"/>
    <w:rsid w:val="00D12D85"/>
    <w:rsid w:val="00D26A82"/>
    <w:rsid w:val="00D42190"/>
    <w:rsid w:val="00D6240B"/>
    <w:rsid w:val="00D66B62"/>
    <w:rsid w:val="00D742E4"/>
    <w:rsid w:val="00D75EB8"/>
    <w:rsid w:val="00D91920"/>
    <w:rsid w:val="00D9252F"/>
    <w:rsid w:val="00DA2DD4"/>
    <w:rsid w:val="00DB198C"/>
    <w:rsid w:val="00DB204D"/>
    <w:rsid w:val="00DB57BA"/>
    <w:rsid w:val="00DC1FBD"/>
    <w:rsid w:val="00E04943"/>
    <w:rsid w:val="00E11053"/>
    <w:rsid w:val="00E26E94"/>
    <w:rsid w:val="00E36A24"/>
    <w:rsid w:val="00E4056A"/>
    <w:rsid w:val="00E40EA1"/>
    <w:rsid w:val="00E4336B"/>
    <w:rsid w:val="00E47859"/>
    <w:rsid w:val="00E72BBC"/>
    <w:rsid w:val="00E82B60"/>
    <w:rsid w:val="00E855B4"/>
    <w:rsid w:val="00E925A9"/>
    <w:rsid w:val="00EA7ACB"/>
    <w:rsid w:val="00EB04C0"/>
    <w:rsid w:val="00EB65FE"/>
    <w:rsid w:val="00ED450C"/>
    <w:rsid w:val="00EF57A4"/>
    <w:rsid w:val="00F0216F"/>
    <w:rsid w:val="00F06521"/>
    <w:rsid w:val="00F07730"/>
    <w:rsid w:val="00F07901"/>
    <w:rsid w:val="00F17576"/>
    <w:rsid w:val="00F277A8"/>
    <w:rsid w:val="00F46591"/>
    <w:rsid w:val="00F531F3"/>
    <w:rsid w:val="00F8386D"/>
    <w:rsid w:val="00F8540E"/>
    <w:rsid w:val="00F870D6"/>
    <w:rsid w:val="00F87A1F"/>
    <w:rsid w:val="00F930E3"/>
    <w:rsid w:val="00FB2D2F"/>
    <w:rsid w:val="00FB3103"/>
    <w:rsid w:val="00FB6B53"/>
    <w:rsid w:val="00FD3E8D"/>
    <w:rsid w:val="00FD795E"/>
    <w:rsid w:val="00FE530F"/>
    <w:rsid w:val="00FF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89F7D9"/>
  <w15:chartTrackingRefBased/>
  <w15:docId w15:val="{FBBA5F3E-6070-44BD-BBA0-68B870F8B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695F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olo2">
    <w:name w:val="heading 2"/>
    <w:basedOn w:val="Normale"/>
    <w:link w:val="Titolo2Carattere"/>
    <w:uiPriority w:val="9"/>
    <w:qFormat/>
    <w:rsid w:val="00695F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olo4">
    <w:name w:val="heading 4"/>
    <w:basedOn w:val="Normale"/>
    <w:link w:val="Titolo4Carattere"/>
    <w:uiPriority w:val="9"/>
    <w:qFormat/>
    <w:rsid w:val="00695FB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aliases w:val="FooterText,Bullet List,List Paragraph1,numbered,Paragraphe de liste1,Bulletr List Paragraph,列出段落,列出段落1,List Paragraph2,List Paragraph21,Parágrafo da Lista1,Párrafo de lista1,Listeafsnit1,リスト段落1,????,????1,פיסקת רשימה,?"/>
    <w:basedOn w:val="Normale"/>
    <w:link w:val="ParagrafoelencoCarattere"/>
    <w:uiPriority w:val="34"/>
    <w:qFormat/>
    <w:rsid w:val="00695FBD"/>
    <w:pPr>
      <w:ind w:left="720"/>
      <w:contextualSpacing/>
    </w:pPr>
  </w:style>
  <w:style w:type="character" w:customStyle="1" w:styleId="ParagrafoelencoCarattere">
    <w:name w:val="Paragrafo elenco Carattere"/>
    <w:aliases w:val="FooterText Carattere,Bullet List Carattere,List Paragraph1 Carattere,numbered Carattere,Paragraphe de liste1 Carattere,Bulletr List Paragraph Carattere,列出段落 Carattere,列出段落1 Carattere,List Paragraph2 Carattere,リスト段落1 Carattere"/>
    <w:basedOn w:val="Carpredefinitoparagrafo"/>
    <w:link w:val="Paragrafoelenco"/>
    <w:uiPriority w:val="34"/>
    <w:locked/>
    <w:rsid w:val="00695FBD"/>
  </w:style>
  <w:style w:type="character" w:customStyle="1" w:styleId="Titolo1Carattere">
    <w:name w:val="Titolo 1 Carattere"/>
    <w:basedOn w:val="Carpredefinitoparagrafo"/>
    <w:link w:val="Titolo1"/>
    <w:uiPriority w:val="9"/>
    <w:rsid w:val="00695FBD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95FBD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olo4Carattere">
    <w:name w:val="Titolo 4 Carattere"/>
    <w:basedOn w:val="Carpredefinitoparagrafo"/>
    <w:link w:val="Titolo4"/>
    <w:uiPriority w:val="9"/>
    <w:rsid w:val="00695FBD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styleId="Collegamentoipertestuale">
    <w:name w:val="Hyperlink"/>
    <w:basedOn w:val="Carpredefinitoparagrafo"/>
    <w:uiPriority w:val="99"/>
    <w:unhideWhenUsed/>
    <w:rsid w:val="00695FBD"/>
    <w:rPr>
      <w:color w:val="0000FF"/>
      <w:u w:val="single"/>
    </w:rPr>
  </w:style>
  <w:style w:type="character" w:customStyle="1" w:styleId="sitename">
    <w:name w:val="sitename"/>
    <w:basedOn w:val="Carpredefinitoparagrafo"/>
    <w:rsid w:val="00695FBD"/>
  </w:style>
  <w:style w:type="paragraph" w:customStyle="1" w:styleId="active">
    <w:name w:val="active"/>
    <w:basedOn w:val="Normale"/>
    <w:rsid w:val="00695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695FB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695FBD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695FB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695FBD"/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breadcrumblast">
    <w:name w:val="breadcrumb_last"/>
    <w:basedOn w:val="Carpredefinitoparagrafo"/>
    <w:rsid w:val="00695FBD"/>
  </w:style>
  <w:style w:type="character" w:customStyle="1" w:styleId="reading-time">
    <w:name w:val="reading-time"/>
    <w:basedOn w:val="Carpredefinitoparagrafo"/>
    <w:rsid w:val="00695FBD"/>
  </w:style>
  <w:style w:type="character" w:customStyle="1" w:styleId="nbr">
    <w:name w:val="nbr"/>
    <w:basedOn w:val="Carpredefinitoparagrafo"/>
    <w:rsid w:val="00695FBD"/>
  </w:style>
  <w:style w:type="paragraph" w:styleId="NormaleWeb">
    <w:name w:val="Normal (Web)"/>
    <w:basedOn w:val="Normale"/>
    <w:uiPriority w:val="99"/>
    <w:semiHidden/>
    <w:unhideWhenUsed/>
    <w:rsid w:val="00695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Enfasigrassetto">
    <w:name w:val="Strong"/>
    <w:basedOn w:val="Carpredefinitoparagrafo"/>
    <w:uiPriority w:val="22"/>
    <w:qFormat/>
    <w:rsid w:val="00695FBD"/>
    <w:rPr>
      <w:b/>
      <w:bCs/>
    </w:rPr>
  </w:style>
  <w:style w:type="character" w:styleId="Enfasicorsivo">
    <w:name w:val="Emphasis"/>
    <w:basedOn w:val="Carpredefinitoparagrafo"/>
    <w:uiPriority w:val="20"/>
    <w:qFormat/>
    <w:rsid w:val="00695FBD"/>
    <w:rPr>
      <w:i/>
      <w:iCs/>
    </w:rPr>
  </w:style>
  <w:style w:type="character" w:customStyle="1" w:styleId="letter">
    <w:name w:val="letter"/>
    <w:basedOn w:val="Carpredefinitoparagrafo"/>
    <w:rsid w:val="00695FBD"/>
  </w:style>
  <w:style w:type="paragraph" w:customStyle="1" w:styleId="title-list">
    <w:name w:val="title-list"/>
    <w:basedOn w:val="Normale"/>
    <w:rsid w:val="00695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Titre1">
    <w:name w:val="Titre1"/>
    <w:basedOn w:val="Normale"/>
    <w:rsid w:val="00695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sub-title">
    <w:name w:val="sub-title"/>
    <w:basedOn w:val="Normale"/>
    <w:rsid w:val="00695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tn-wrapper">
    <w:name w:val="btn-wrapper"/>
    <w:basedOn w:val="Normale"/>
    <w:rsid w:val="00695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at">
    <w:name w:val="cat"/>
    <w:basedOn w:val="Carpredefinitoparagrafo"/>
    <w:rsid w:val="00695FBD"/>
  </w:style>
  <w:style w:type="character" w:customStyle="1" w:styleId="title1">
    <w:name w:val="title1"/>
    <w:basedOn w:val="Carpredefinitoparagrafo"/>
    <w:rsid w:val="00695FBD"/>
  </w:style>
  <w:style w:type="character" w:customStyle="1" w:styleId="excerpt">
    <w:name w:val="excerpt"/>
    <w:basedOn w:val="Carpredefinitoparagrafo"/>
    <w:rsid w:val="00695FBD"/>
  </w:style>
  <w:style w:type="character" w:customStyle="1" w:styleId="Date1">
    <w:name w:val="Date1"/>
    <w:basedOn w:val="Carpredefinitoparagrafo"/>
    <w:rsid w:val="00695FBD"/>
  </w:style>
  <w:style w:type="paragraph" w:customStyle="1" w:styleId="menu-item">
    <w:name w:val="menu-item"/>
    <w:basedOn w:val="Normale"/>
    <w:rsid w:val="00695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Rimandocommento">
    <w:name w:val="annotation reference"/>
    <w:basedOn w:val="Carpredefinitoparagrafo"/>
    <w:uiPriority w:val="99"/>
    <w:semiHidden/>
    <w:unhideWhenUsed/>
    <w:rsid w:val="0063228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3228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3228C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3228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3228C"/>
    <w:rPr>
      <w:b/>
      <w:bC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9768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68DF"/>
  </w:style>
  <w:style w:type="paragraph" w:styleId="Pidipagina">
    <w:name w:val="footer"/>
    <w:basedOn w:val="Normale"/>
    <w:link w:val="PidipaginaCarattere"/>
    <w:uiPriority w:val="99"/>
    <w:unhideWhenUsed/>
    <w:rsid w:val="009768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68DF"/>
  </w:style>
  <w:style w:type="character" w:styleId="Collegamentovisitato">
    <w:name w:val="FollowedHyperlink"/>
    <w:basedOn w:val="Carpredefinitoparagrafo"/>
    <w:uiPriority w:val="99"/>
    <w:semiHidden/>
    <w:unhideWhenUsed/>
    <w:rsid w:val="00FF6B26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E53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8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25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07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5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06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4623">
                  <w:marLeft w:val="0"/>
                  <w:marRight w:val="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16685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84027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83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70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41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410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22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82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90014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604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955348">
                                          <w:blockQuote w:val="1"/>
                                          <w:marLeft w:val="450"/>
                                          <w:marRight w:val="0"/>
                                          <w:marTop w:val="90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459963">
                                          <w:blockQuote w:val="1"/>
                                          <w:marLeft w:val="450"/>
                                          <w:marRight w:val="0"/>
                                          <w:marTop w:val="90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6965425">
                                          <w:blockQuote w:val="1"/>
                                          <w:marLeft w:val="450"/>
                                          <w:marRight w:val="0"/>
                                          <w:marTop w:val="90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8423827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16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1671030">
                              <w:marLeft w:val="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05921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488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7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9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85470">
                  <w:marLeft w:val="0"/>
                  <w:marRight w:val="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22030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701673">
                  <w:marLeft w:val="0"/>
                  <w:marRight w:val="0"/>
                  <w:marTop w:val="900"/>
                  <w:marBottom w:val="15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7636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59236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77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7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7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51234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53110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612089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306770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302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1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2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239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19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965978">
                      <w:marLeft w:val="0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2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media.renault.com/?s=austral&amp;lang=fra&amp;init=ok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paola.repaci@renault.it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media.renault.com/des-legos-et-du-culot-episode-3/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https://www.renaultgroup.com/news-onair/actualites/nouvelle-megane-e-tech-electrique-road-trip-au-coeur-des-innovations-episode-1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cid:AF32998A-92BF-4124-9206-ACE41695F46D" TargetMode="External"/><Relationship Id="rId23" Type="http://schemas.openxmlformats.org/officeDocument/2006/relationships/hyperlink" Target="http://www.renault.it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hyperlink" Target="http://it.media.groupe.renault.com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7adb7a-fb3b-47c0-bd90-038ce2d25278">
      <Terms xmlns="http://schemas.microsoft.com/office/infopath/2007/PartnerControls"/>
    </lcf76f155ced4ddcb4097134ff3c332f>
    <TaxCatchAll xmlns="1fd1b6b4-71da-4fb9-8b6f-e568beed8c4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CC5176442713144AEBE511C677DBF09" ma:contentTypeVersion="16" ma:contentTypeDescription="Creare un nuovo documento." ma:contentTypeScope="" ma:versionID="53bb1c49bcc0449c42f38ef98e8295a4">
  <xsd:schema xmlns:xsd="http://www.w3.org/2001/XMLSchema" xmlns:xs="http://www.w3.org/2001/XMLSchema" xmlns:p="http://schemas.microsoft.com/office/2006/metadata/properties" xmlns:ns2="fb7adb7a-fb3b-47c0-bd90-038ce2d25278" xmlns:ns3="1fd1b6b4-71da-4fb9-8b6f-e568beed8c4d" targetNamespace="http://schemas.microsoft.com/office/2006/metadata/properties" ma:root="true" ma:fieldsID="6df2e22899b85082aba8d3fe9f441b74" ns2:_="" ns3:_="">
    <xsd:import namespace="fb7adb7a-fb3b-47c0-bd90-038ce2d25278"/>
    <xsd:import namespace="1fd1b6b4-71da-4fb9-8b6f-e568beed8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adb7a-fb3b-47c0-bd90-038ce2d252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1b6b4-71da-4fb9-8b6f-e568beed8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f76e0d-655e-4da8-ae1b-22c071b0eb89}" ma:internalName="TaxCatchAll" ma:showField="CatchAllData" ma:web="1fd1b6b4-71da-4fb9-8b6f-e568beed8c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0FAE46-6FB7-4010-AFFB-8A983CBD65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160ADC-D744-443F-8EBB-0400B1A5A767}">
  <ds:schemaRefs>
    <ds:schemaRef ds:uri="http://schemas.microsoft.com/office/2006/metadata/properties"/>
    <ds:schemaRef ds:uri="http://schemas.microsoft.com/office/infopath/2007/PartnerControls"/>
    <ds:schemaRef ds:uri="44f350f3-283d-443f-a32d-3bc3c81de65c"/>
    <ds:schemaRef ds:uri="http://schemas.microsoft.com/sharepoint/v4"/>
    <ds:schemaRef ds:uri="http://schemas.microsoft.com/sharepoint/v3"/>
    <ds:schemaRef ds:uri="bf88de67-f58e-457f-b92b-9cc9802d4fbd"/>
    <ds:schemaRef ds:uri="fb7adb7a-fb3b-47c0-bd90-038ce2d25278"/>
    <ds:schemaRef ds:uri="1fd1b6b4-71da-4fb9-8b6f-e568beed8c4d"/>
  </ds:schemaRefs>
</ds:datastoreItem>
</file>

<file path=customXml/itemProps3.xml><?xml version="1.0" encoding="utf-8"?>
<ds:datastoreItem xmlns:ds="http://schemas.openxmlformats.org/officeDocument/2006/customXml" ds:itemID="{F147614D-345F-42AA-82AA-7CA36D5EF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adb7a-fb3b-47c0-bd90-038ce2d25278"/>
    <ds:schemaRef ds:uri="1fd1b6b4-71da-4fb9-8b6f-e568beed8c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710</Words>
  <Characters>4048</Characters>
  <Application>Microsoft Office Word</Application>
  <DocSecurity>0</DocSecurity>
  <Lines>33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PICHOT Maeva</dc:creator>
  <cp:keywords/>
  <dc:description/>
  <cp:lastModifiedBy>REPACI Paola</cp:lastModifiedBy>
  <cp:revision>15</cp:revision>
  <dcterms:created xsi:type="dcterms:W3CDTF">2022-07-11T16:40:00Z</dcterms:created>
  <dcterms:modified xsi:type="dcterms:W3CDTF">2022-07-12T03:11:00Z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0x0101008CC5176442713144AEBE511C677DBF09</vt:lpwstr>
  </property>
  <property fmtid="{D5CDD505-2E9C-101B-9397-08002B2CF9AE}" pid="3" name="Comms Asset Type">
    <vt:lpwstr>503;#Article|74939c10-68df-4c40-9cd8-92c337287af3</vt:lpwstr>
  </property>
  <property fmtid="{D5CDD505-2E9C-101B-9397-08002B2CF9AE}" pid="4" name="Region">
    <vt:lpwstr>76;#Global|495edddd-acf9-4a87-b92f-374ca5329aaf</vt:lpwstr>
  </property>
  <property fmtid="{D5CDD505-2E9C-101B-9397-08002B2CF9AE}" pid="5" name="MediaServiceImageTags">
    <vt:lpwstr/>
  </property>
  <property fmtid="{D5CDD505-2E9C-101B-9397-08002B2CF9AE}" pid="6" name="Comms_x0020_Activity">
    <vt:lpwstr/>
  </property>
  <property fmtid="{D5CDD505-2E9C-101B-9397-08002B2CF9AE}" pid="7" name="Comms Topics">
    <vt:lpwstr/>
  </property>
  <property fmtid="{D5CDD505-2E9C-101B-9397-08002B2CF9AE}" pid="8" name="Related Materials">
    <vt:lpwstr/>
  </property>
  <property fmtid="{D5CDD505-2E9C-101B-9397-08002B2CF9AE}" pid="9" name="hc39a5bb142f467fbe8ece94a4aadaa6">
    <vt:lpwstr/>
  </property>
  <property fmtid="{D5CDD505-2E9C-101B-9397-08002B2CF9AE}" pid="10" name="Organizations / Regions">
    <vt:lpwstr>18;#Groupe Renault|990bf1de-3555-4dee-9412-282becc82017;#551;#Renault|0025e328-5be2-44b2-9bb6-92d1fd9c2444</vt:lpwstr>
  </property>
  <property fmtid="{D5CDD505-2E9C-101B-9397-08002B2CF9AE}" pid="11" name="Event_x002c__x0020_Campaign_x0020_or_x0020_Activity_x0020_Name">
    <vt:lpwstr/>
  </property>
  <property fmtid="{D5CDD505-2E9C-101B-9397-08002B2CF9AE}" pid="12" name="Vehicles">
    <vt:lpwstr>617;#Megane E-TECH Electric|b22eee30-4b70-4dcb-8e7a-4b92cc7b55b0</vt:lpwstr>
  </property>
  <property fmtid="{D5CDD505-2E9C-101B-9397-08002B2CF9AE}" pid="13" name="cbb9efac28c149ca97ba5f806fbe48b6">
    <vt:lpwstr/>
  </property>
  <property fmtid="{D5CDD505-2E9C-101B-9397-08002B2CF9AE}" pid="14" name="Comms_x0020_Best_x0020_Practice_x0020_Categories">
    <vt:lpwstr/>
  </property>
  <property fmtid="{D5CDD505-2E9C-101B-9397-08002B2CF9AE}" pid="15" name="l86be07eba1b4acb9afbd6642b23ffba">
    <vt:lpwstr/>
  </property>
  <property fmtid="{D5CDD505-2E9C-101B-9397-08002B2CF9AE}" pid="16" name="Event / Campaign">
    <vt:lpwstr>1076;#All-new Megane E-TECH Electric, delving into the heart of innovation|2eabbecd-9ba4-44f1-b082-8d3c31deccb5</vt:lpwstr>
  </property>
  <property fmtid="{D5CDD505-2E9C-101B-9397-08002B2CF9AE}" pid="17" name="Comms Best Practice Categories">
    <vt:lpwstr/>
  </property>
  <property fmtid="{D5CDD505-2E9C-101B-9397-08002B2CF9AE}" pid="18" name="Event, Campaign or Activity Name">
    <vt:lpwstr/>
  </property>
  <property fmtid="{D5CDD505-2E9C-101B-9397-08002B2CF9AE}" pid="19" name="Comms Activity">
    <vt:lpwstr/>
  </property>
  <property fmtid="{D5CDD505-2E9C-101B-9397-08002B2CF9AE}" pid="20" name="MSIP_Label_fd1c0902-ed92-4fed-896d-2e7725de02d4_Enabled">
    <vt:lpwstr>true</vt:lpwstr>
  </property>
  <property fmtid="{D5CDD505-2E9C-101B-9397-08002B2CF9AE}" pid="21" name="MSIP_Label_fd1c0902-ed92-4fed-896d-2e7725de02d4_SetDate">
    <vt:lpwstr>2022-07-11T16:39:09Z</vt:lpwstr>
  </property>
  <property fmtid="{D5CDD505-2E9C-101B-9397-08002B2CF9AE}" pid="22" name="MSIP_Label_fd1c0902-ed92-4fed-896d-2e7725de02d4_Method">
    <vt:lpwstr>Standard</vt:lpwstr>
  </property>
  <property fmtid="{D5CDD505-2E9C-101B-9397-08002B2CF9AE}" pid="23" name="MSIP_Label_fd1c0902-ed92-4fed-896d-2e7725de02d4_Name">
    <vt:lpwstr>Anyone (not protected)</vt:lpwstr>
  </property>
  <property fmtid="{D5CDD505-2E9C-101B-9397-08002B2CF9AE}" pid="24" name="MSIP_Label_fd1c0902-ed92-4fed-896d-2e7725de02d4_SiteId">
    <vt:lpwstr>d6b0bbee-7cd9-4d60-bce6-4a67b543e2ae</vt:lpwstr>
  </property>
  <property fmtid="{D5CDD505-2E9C-101B-9397-08002B2CF9AE}" pid="25" name="MSIP_Label_fd1c0902-ed92-4fed-896d-2e7725de02d4_ActionId">
    <vt:lpwstr>e95c31e0-02e0-48f1-b269-d1638354700b</vt:lpwstr>
  </property>
  <property fmtid="{D5CDD505-2E9C-101B-9397-08002B2CF9AE}" pid="26" name="MSIP_Label_fd1c0902-ed92-4fed-896d-2e7725de02d4_ContentBits">
    <vt:lpwstr>2</vt:lpwstr>
  </property>
</Properties>
</file>