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2636" w14:textId="13FE8C61" w:rsidR="00445C71" w:rsidRPr="004B4B2D" w:rsidRDefault="004B4B2D">
      <w:pPr>
        <w:spacing w:before="33"/>
        <w:ind w:left="8056" w:right="591"/>
        <w:rPr>
          <w:b/>
          <w:sz w:val="26"/>
          <w:lang w:val="it-IT"/>
        </w:rPr>
      </w:pPr>
      <w:r w:rsidRPr="004B4B2D">
        <w:rPr>
          <w:noProof/>
          <w:lang w:val="it-IT"/>
        </w:rPr>
        <w:drawing>
          <wp:anchor distT="0" distB="0" distL="0" distR="0" simplePos="0" relativeHeight="251657216" behindDoc="0" locked="0" layoutInCell="1" allowOverlap="1" wp14:anchorId="241E5001" wp14:editId="39EFEB0A">
            <wp:simplePos x="0" y="0"/>
            <wp:positionH relativeFrom="page">
              <wp:posOffset>540384</wp:posOffset>
            </wp:positionH>
            <wp:positionV relativeFrom="paragraph">
              <wp:posOffset>21182</wp:posOffset>
            </wp:positionV>
            <wp:extent cx="971372" cy="4387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1372" cy="438784"/>
                    </a:xfrm>
                    <a:prstGeom prst="rect">
                      <a:avLst/>
                    </a:prstGeom>
                  </pic:spPr>
                </pic:pic>
              </a:graphicData>
            </a:graphic>
          </wp:anchor>
        </w:drawing>
      </w:r>
      <w:r w:rsidRPr="004B4B2D">
        <w:rPr>
          <w:b/>
          <w:sz w:val="26"/>
          <w:lang w:val="it-IT"/>
        </w:rPr>
        <w:t>COM</w:t>
      </w:r>
      <w:r w:rsidR="00ED4CF3" w:rsidRPr="004B4B2D">
        <w:rPr>
          <w:b/>
          <w:sz w:val="26"/>
          <w:lang w:val="it-IT"/>
        </w:rPr>
        <w:t xml:space="preserve">UNICATO STAMPA </w:t>
      </w:r>
    </w:p>
    <w:p w14:paraId="0FF7C741" w14:textId="79AA768F" w:rsidR="00445C71" w:rsidRPr="004B4B2D" w:rsidRDefault="002134FC">
      <w:pPr>
        <w:spacing w:before="1"/>
        <w:ind w:left="8056"/>
        <w:rPr>
          <w:sz w:val="20"/>
          <w:lang w:val="it-IT"/>
        </w:rPr>
      </w:pPr>
      <w:r w:rsidRPr="004B4B2D">
        <w:rPr>
          <w:noProof/>
          <w:lang w:val="it-IT"/>
        </w:rPr>
        <mc:AlternateContent>
          <mc:Choice Requires="wps">
            <w:drawing>
              <wp:anchor distT="0" distB="0" distL="0" distR="0" simplePos="0" relativeHeight="251658240" behindDoc="1" locked="0" layoutInCell="1" allowOverlap="1" wp14:anchorId="4418ACB5" wp14:editId="71663920">
                <wp:simplePos x="0" y="0"/>
                <wp:positionH relativeFrom="page">
                  <wp:posOffset>522605</wp:posOffset>
                </wp:positionH>
                <wp:positionV relativeFrom="paragraph">
                  <wp:posOffset>233045</wp:posOffset>
                </wp:positionV>
                <wp:extent cx="65182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D917" id="Freeform 2" o:spid="_x0000_s1026" style="position:absolute;margin-left:41.15pt;margin-top:18.35pt;width:513.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" path="m,l10265,e" filled="f" strokeweight=".96pt">
                <v:path arrowok="t" o:connecttype="custom" o:connectlocs="0,0;6518275,0" o:connectangles="0,0"/>
                <w10:wrap type="topAndBottom" anchorx="page"/>
              </v:shape>
            </w:pict>
          </mc:Fallback>
        </mc:AlternateContent>
      </w:r>
      <w:r w:rsidR="004B4B2D" w:rsidRPr="004B4B2D">
        <w:rPr>
          <w:sz w:val="20"/>
          <w:lang w:val="it-IT"/>
        </w:rPr>
        <w:t xml:space="preserve">28 </w:t>
      </w:r>
      <w:r w:rsidR="00ED4CF3" w:rsidRPr="004B4B2D">
        <w:rPr>
          <w:sz w:val="20"/>
          <w:lang w:val="it-IT"/>
        </w:rPr>
        <w:t>febbraio</w:t>
      </w:r>
      <w:r w:rsidR="004B4B2D" w:rsidRPr="004B4B2D">
        <w:rPr>
          <w:sz w:val="20"/>
          <w:lang w:val="it-IT"/>
        </w:rPr>
        <w:t xml:space="preserve"> 2022</w:t>
      </w:r>
    </w:p>
    <w:p w14:paraId="2FA3AFBA" w14:textId="77777777" w:rsidR="00445C71" w:rsidRPr="004B4B2D" w:rsidRDefault="00445C71">
      <w:pPr>
        <w:pStyle w:val="Corpotesto"/>
        <w:spacing w:before="10"/>
        <w:rPr>
          <w:sz w:val="20"/>
          <w:lang w:val="it-IT"/>
        </w:rPr>
      </w:pPr>
    </w:p>
    <w:p w14:paraId="3599455E" w14:textId="3CBC1AA2" w:rsidR="00445C71" w:rsidRPr="004B4B2D" w:rsidRDefault="004B4B2D">
      <w:pPr>
        <w:spacing w:before="10" w:line="288" w:lineRule="auto"/>
        <w:ind w:left="901" w:right="741"/>
        <w:jc w:val="center"/>
        <w:rPr>
          <w:b/>
          <w:sz w:val="44"/>
          <w:lang w:val="it-IT"/>
        </w:rPr>
      </w:pPr>
      <w:r w:rsidRPr="004B4B2D">
        <w:rPr>
          <w:b/>
          <w:sz w:val="44"/>
          <w:lang w:val="it-IT"/>
        </w:rPr>
        <w:t xml:space="preserve">Laurent David </w:t>
      </w:r>
      <w:r w:rsidR="00ED4CF3" w:rsidRPr="004B4B2D">
        <w:rPr>
          <w:b/>
          <w:sz w:val="44"/>
          <w:lang w:val="it-IT"/>
        </w:rPr>
        <w:t xml:space="preserve">è nominato Direttore Performance Controllo del Gruppo </w:t>
      </w:r>
      <w:r w:rsidRPr="004B4B2D">
        <w:rPr>
          <w:b/>
          <w:sz w:val="44"/>
          <w:lang w:val="it-IT"/>
        </w:rPr>
        <w:t xml:space="preserve">Renault </w:t>
      </w:r>
    </w:p>
    <w:p w14:paraId="5406F5F9" w14:textId="6A9B1F2B" w:rsidR="00445C71" w:rsidRPr="004B4B2D" w:rsidRDefault="004B4B2D">
      <w:pPr>
        <w:pStyle w:val="Titolo1"/>
        <w:spacing w:before="308" w:line="276" w:lineRule="auto"/>
        <w:ind w:right="143"/>
        <w:rPr>
          <w:lang w:val="it-IT"/>
        </w:rPr>
      </w:pPr>
      <w:r w:rsidRPr="004B4B2D">
        <w:rPr>
          <w:lang w:val="it-IT"/>
        </w:rPr>
        <w:t>Boulogne-Billancourt, 28 f</w:t>
      </w:r>
      <w:r w:rsidR="00ED4CF3" w:rsidRPr="004B4B2D">
        <w:rPr>
          <w:lang w:val="it-IT"/>
        </w:rPr>
        <w:t>ebbraio</w:t>
      </w:r>
      <w:r w:rsidRPr="004B4B2D">
        <w:rPr>
          <w:lang w:val="it-IT"/>
        </w:rPr>
        <w:t xml:space="preserve"> 2022 – A </w:t>
      </w:r>
      <w:r w:rsidR="00ED4CF3" w:rsidRPr="004B4B2D">
        <w:rPr>
          <w:lang w:val="it-IT"/>
        </w:rPr>
        <w:t xml:space="preserve">partire dal 1° marzo </w:t>
      </w:r>
      <w:r w:rsidRPr="004B4B2D">
        <w:rPr>
          <w:lang w:val="it-IT"/>
        </w:rPr>
        <w:t xml:space="preserve">2022, Laurent David, </w:t>
      </w:r>
      <w:r w:rsidR="00ED4CF3" w:rsidRPr="004B4B2D">
        <w:rPr>
          <w:lang w:val="it-IT"/>
        </w:rPr>
        <w:t xml:space="preserve">attuale Direttore Finanziario delle Marche </w:t>
      </w:r>
      <w:r w:rsidRPr="004B4B2D">
        <w:rPr>
          <w:lang w:val="it-IT"/>
        </w:rPr>
        <w:t xml:space="preserve">Dacia e Lada, </w:t>
      </w:r>
      <w:r w:rsidR="00ED4CF3" w:rsidRPr="004B4B2D">
        <w:rPr>
          <w:lang w:val="it-IT"/>
        </w:rPr>
        <w:t xml:space="preserve">è nominato Direttore Performance Controllo del Gruppo Renault, diventando membro del Comitato di Direzione </w:t>
      </w:r>
      <w:r w:rsidRPr="004B4B2D">
        <w:rPr>
          <w:lang w:val="it-IT"/>
        </w:rPr>
        <w:t>Corporate de</w:t>
      </w:r>
      <w:r w:rsidR="00ED4CF3" w:rsidRPr="004B4B2D">
        <w:rPr>
          <w:lang w:val="it-IT"/>
        </w:rPr>
        <w:t>l Gruppo</w:t>
      </w:r>
      <w:r w:rsidRPr="004B4B2D">
        <w:rPr>
          <w:lang w:val="it-IT"/>
        </w:rPr>
        <w:t xml:space="preserve"> Renault</w:t>
      </w:r>
      <w:r w:rsidR="00ED4CF3" w:rsidRPr="004B4B2D">
        <w:rPr>
          <w:lang w:val="it-IT"/>
        </w:rPr>
        <w:t xml:space="preserve"> e riportando a </w:t>
      </w:r>
      <w:r w:rsidRPr="004B4B2D">
        <w:rPr>
          <w:lang w:val="it-IT"/>
        </w:rPr>
        <w:t>Thierry Piéton, Dire</w:t>
      </w:r>
      <w:r w:rsidR="00ED4CF3" w:rsidRPr="004B4B2D">
        <w:rPr>
          <w:lang w:val="it-IT"/>
        </w:rPr>
        <w:t xml:space="preserve">ttore Finanziario del Gruppo Renault. </w:t>
      </w:r>
    </w:p>
    <w:p w14:paraId="2A172E98" w14:textId="6866B8DC" w:rsidR="00445C71" w:rsidRPr="004B4B2D" w:rsidRDefault="004B4B2D">
      <w:pPr>
        <w:spacing w:line="267" w:lineRule="exact"/>
        <w:ind w:left="312"/>
        <w:jc w:val="both"/>
        <w:rPr>
          <w:lang w:val="it-IT"/>
        </w:rPr>
      </w:pPr>
      <w:r w:rsidRPr="004B4B2D">
        <w:rPr>
          <w:lang w:val="it-IT"/>
        </w:rPr>
        <w:t xml:space="preserve">Laurent David </w:t>
      </w:r>
      <w:r w:rsidR="00ED4CF3" w:rsidRPr="004B4B2D">
        <w:rPr>
          <w:lang w:val="it-IT"/>
        </w:rPr>
        <w:t xml:space="preserve">è anche nominato Direttore Finanziario della Marca </w:t>
      </w:r>
      <w:r w:rsidRPr="004B4B2D">
        <w:rPr>
          <w:lang w:val="it-IT"/>
        </w:rPr>
        <w:t xml:space="preserve">Renault </w:t>
      </w:r>
      <w:r w:rsidR="00ED4CF3" w:rsidRPr="004B4B2D">
        <w:rPr>
          <w:lang w:val="it-IT"/>
        </w:rPr>
        <w:t>ad</w:t>
      </w:r>
      <w:r w:rsidRPr="004B4B2D">
        <w:rPr>
          <w:lang w:val="it-IT"/>
        </w:rPr>
        <w:t xml:space="preserve"> interim.</w:t>
      </w:r>
    </w:p>
    <w:p w14:paraId="56634E97" w14:textId="77777777" w:rsidR="00445C71" w:rsidRPr="004B4B2D" w:rsidRDefault="00445C71">
      <w:pPr>
        <w:pStyle w:val="Corpotesto"/>
        <w:rPr>
          <w:sz w:val="22"/>
          <w:lang w:val="it-IT"/>
        </w:rPr>
      </w:pPr>
    </w:p>
    <w:p w14:paraId="3ACADABC" w14:textId="77777777" w:rsidR="00445C71" w:rsidRPr="004B4B2D" w:rsidRDefault="00445C71">
      <w:pPr>
        <w:pStyle w:val="Corpotesto"/>
        <w:spacing w:before="11"/>
        <w:rPr>
          <w:sz w:val="31"/>
          <w:lang w:val="it-IT"/>
        </w:rPr>
      </w:pPr>
    </w:p>
    <w:p w14:paraId="13363D02" w14:textId="77777777" w:rsidR="00445C71" w:rsidRPr="004B4B2D" w:rsidRDefault="004B4B2D">
      <w:pPr>
        <w:pStyle w:val="Titolo2"/>
        <w:ind w:left="901" w:right="736"/>
        <w:jc w:val="center"/>
        <w:rPr>
          <w:lang w:val="it-IT"/>
        </w:rPr>
      </w:pPr>
      <w:r w:rsidRPr="004B4B2D">
        <w:rPr>
          <w:lang w:val="it-IT"/>
        </w:rPr>
        <w:t>***</w:t>
      </w:r>
    </w:p>
    <w:p w14:paraId="22CF3FFC" w14:textId="77777777" w:rsidR="00445C71" w:rsidRPr="004B4B2D" w:rsidRDefault="00445C71">
      <w:pPr>
        <w:pStyle w:val="Corpotesto"/>
        <w:spacing w:before="9"/>
        <w:rPr>
          <w:i/>
          <w:sz w:val="28"/>
          <w:lang w:val="it-IT"/>
        </w:rPr>
      </w:pPr>
    </w:p>
    <w:p w14:paraId="51510976" w14:textId="0A0E7B1C" w:rsidR="00445C71" w:rsidRPr="004B4B2D" w:rsidRDefault="004B4B2D" w:rsidP="00ED4CF3">
      <w:pPr>
        <w:ind w:left="312"/>
        <w:jc w:val="both"/>
        <w:rPr>
          <w:i/>
          <w:lang w:val="it-IT"/>
        </w:rPr>
      </w:pPr>
      <w:r w:rsidRPr="004B4B2D">
        <w:rPr>
          <w:i/>
          <w:lang w:val="it-IT"/>
        </w:rPr>
        <w:t>Laurent David, 50 a</w:t>
      </w:r>
      <w:r w:rsidR="00ED4CF3" w:rsidRPr="004B4B2D">
        <w:rPr>
          <w:i/>
          <w:lang w:val="it-IT"/>
        </w:rPr>
        <w:t>nni, si è laureato presso</w:t>
      </w:r>
      <w:r w:rsidRPr="004B4B2D">
        <w:rPr>
          <w:i/>
          <w:lang w:val="it-IT"/>
        </w:rPr>
        <w:t xml:space="preserve"> l’ESCP. </w:t>
      </w:r>
      <w:r w:rsidR="00ED4CF3" w:rsidRPr="004B4B2D">
        <w:rPr>
          <w:i/>
          <w:lang w:val="it-IT"/>
        </w:rPr>
        <w:t xml:space="preserve">La sua carriera comincia nel 2000 come commerciale di </w:t>
      </w:r>
      <w:r w:rsidRPr="004B4B2D">
        <w:rPr>
          <w:i/>
          <w:lang w:val="it-IT"/>
        </w:rPr>
        <w:t>RCI Banque</w:t>
      </w:r>
      <w:r w:rsidR="00ED4CF3" w:rsidRPr="004B4B2D">
        <w:rPr>
          <w:i/>
          <w:lang w:val="it-IT"/>
        </w:rPr>
        <w:t xml:space="preserve">, prima di assumere la direzione di </w:t>
      </w:r>
      <w:r w:rsidRPr="004B4B2D">
        <w:rPr>
          <w:i/>
          <w:lang w:val="it-IT"/>
        </w:rPr>
        <w:t>RCI Banque Polo</w:t>
      </w:r>
      <w:r w:rsidR="00ED4CF3" w:rsidRPr="004B4B2D">
        <w:rPr>
          <w:i/>
          <w:lang w:val="it-IT"/>
        </w:rPr>
        <w:t>nia</w:t>
      </w:r>
      <w:r w:rsidR="00C46254">
        <w:rPr>
          <w:i/>
          <w:lang w:val="it-IT"/>
        </w:rPr>
        <w:t>,</w:t>
      </w:r>
      <w:r w:rsidR="00ED4CF3" w:rsidRPr="004B4B2D">
        <w:rPr>
          <w:i/>
          <w:lang w:val="it-IT"/>
        </w:rPr>
        <w:t xml:space="preserve"> nel </w:t>
      </w:r>
      <w:r w:rsidRPr="004B4B2D">
        <w:rPr>
          <w:i/>
          <w:lang w:val="it-IT"/>
        </w:rPr>
        <w:t>2001.</w:t>
      </w:r>
    </w:p>
    <w:p w14:paraId="2CE4E742" w14:textId="04C5D6F6" w:rsidR="00445C71" w:rsidRPr="004B4B2D" w:rsidRDefault="00ED4CF3" w:rsidP="00EA072E">
      <w:pPr>
        <w:spacing w:before="39" w:line="276" w:lineRule="auto"/>
        <w:ind w:left="312" w:right="143"/>
        <w:jc w:val="both"/>
        <w:rPr>
          <w:i/>
          <w:lang w:val="it-IT"/>
        </w:rPr>
      </w:pPr>
      <w:r w:rsidRPr="004B4B2D">
        <w:rPr>
          <w:i/>
          <w:lang w:val="it-IT"/>
        </w:rPr>
        <w:t xml:space="preserve">Ha occupato diverse posizioni in ambito finanziario in </w:t>
      </w:r>
      <w:r w:rsidR="004B4B2D" w:rsidRPr="004B4B2D">
        <w:rPr>
          <w:i/>
          <w:lang w:val="it-IT"/>
        </w:rPr>
        <w:t>RCI</w:t>
      </w:r>
      <w:r w:rsidR="004B4B2D" w:rsidRPr="004B4B2D">
        <w:rPr>
          <w:i/>
          <w:spacing w:val="-13"/>
          <w:lang w:val="it-IT"/>
        </w:rPr>
        <w:t xml:space="preserve"> </w:t>
      </w:r>
      <w:r w:rsidRPr="004B4B2D">
        <w:rPr>
          <w:i/>
          <w:spacing w:val="-13"/>
          <w:lang w:val="it-IT"/>
        </w:rPr>
        <w:t xml:space="preserve">e nel Gruppo </w:t>
      </w:r>
      <w:r w:rsidR="004B4B2D" w:rsidRPr="004B4B2D">
        <w:rPr>
          <w:i/>
          <w:lang w:val="it-IT"/>
        </w:rPr>
        <w:t>Renault</w:t>
      </w:r>
      <w:r w:rsidR="004B4B2D" w:rsidRPr="004B4B2D">
        <w:rPr>
          <w:i/>
          <w:spacing w:val="-13"/>
          <w:lang w:val="it-IT"/>
        </w:rPr>
        <w:t xml:space="preserve"> </w:t>
      </w:r>
      <w:r w:rsidRPr="004B4B2D">
        <w:rPr>
          <w:i/>
          <w:spacing w:val="-13"/>
          <w:lang w:val="it-IT"/>
        </w:rPr>
        <w:t xml:space="preserve">fino al </w:t>
      </w:r>
      <w:r w:rsidR="004B4B2D" w:rsidRPr="004B4B2D">
        <w:rPr>
          <w:i/>
          <w:lang w:val="it-IT"/>
        </w:rPr>
        <w:t>2016</w:t>
      </w:r>
      <w:r w:rsidRPr="004B4B2D">
        <w:rPr>
          <w:i/>
          <w:lang w:val="it-IT"/>
        </w:rPr>
        <w:t xml:space="preserve">, anno in cui è stato nominato Direttore Amministrativo e Finanziario di Nissan </w:t>
      </w:r>
      <w:r w:rsidR="004B4B2D" w:rsidRPr="004B4B2D">
        <w:rPr>
          <w:i/>
          <w:lang w:val="it-IT"/>
        </w:rPr>
        <w:t>Europ</w:t>
      </w:r>
      <w:r w:rsidR="003F2076">
        <w:rPr>
          <w:i/>
          <w:lang w:val="it-IT"/>
        </w:rPr>
        <w:t>a</w:t>
      </w:r>
      <w:r w:rsidR="004B4B2D" w:rsidRPr="004B4B2D">
        <w:rPr>
          <w:i/>
          <w:lang w:val="it-IT"/>
        </w:rPr>
        <w:t>.</w:t>
      </w:r>
      <w:r w:rsidR="004B4B2D" w:rsidRPr="004B4B2D">
        <w:rPr>
          <w:i/>
          <w:spacing w:val="-12"/>
          <w:lang w:val="it-IT"/>
        </w:rPr>
        <w:t xml:space="preserve"> </w:t>
      </w:r>
      <w:r w:rsidRPr="004B4B2D">
        <w:rPr>
          <w:i/>
          <w:spacing w:val="-12"/>
          <w:lang w:val="it-IT"/>
        </w:rPr>
        <w:t xml:space="preserve">Nel </w:t>
      </w:r>
      <w:r w:rsidR="004B4B2D" w:rsidRPr="004B4B2D">
        <w:rPr>
          <w:i/>
          <w:lang w:val="it-IT"/>
        </w:rPr>
        <w:t>2019</w:t>
      </w:r>
      <w:r w:rsidR="004B4B2D" w:rsidRPr="004B4B2D">
        <w:rPr>
          <w:i/>
          <w:spacing w:val="-9"/>
          <w:lang w:val="it-IT"/>
        </w:rPr>
        <w:t xml:space="preserve"> </w:t>
      </w:r>
      <w:r w:rsidRPr="004B4B2D">
        <w:rPr>
          <w:i/>
          <w:spacing w:val="-9"/>
          <w:lang w:val="it-IT"/>
        </w:rPr>
        <w:t xml:space="preserve">è stato nominato </w:t>
      </w:r>
      <w:r w:rsidR="00EA072E" w:rsidRPr="004B4B2D">
        <w:rPr>
          <w:i/>
          <w:spacing w:val="-9"/>
          <w:lang w:val="it-IT"/>
        </w:rPr>
        <w:t>Direttore Performance e Controllo</w:t>
      </w:r>
      <w:r w:rsidR="006A1B96">
        <w:rPr>
          <w:i/>
          <w:spacing w:val="-9"/>
          <w:lang w:val="it-IT"/>
        </w:rPr>
        <w:t>,</w:t>
      </w:r>
      <w:r w:rsidR="00EA072E" w:rsidRPr="004B4B2D">
        <w:rPr>
          <w:i/>
          <w:spacing w:val="-9"/>
          <w:lang w:val="it-IT"/>
        </w:rPr>
        <w:t xml:space="preserve"> responsabile delle vendite e regioni e </w:t>
      </w:r>
      <w:r w:rsidR="004B4B2D">
        <w:rPr>
          <w:i/>
          <w:spacing w:val="-9"/>
          <w:lang w:val="it-IT"/>
        </w:rPr>
        <w:t>successivamente</w:t>
      </w:r>
      <w:r w:rsidR="00EA072E" w:rsidRPr="004B4B2D">
        <w:rPr>
          <w:i/>
          <w:spacing w:val="-9"/>
          <w:lang w:val="it-IT"/>
        </w:rPr>
        <w:t xml:space="preserve">, nel 2021, è diventato Direttore Finanziario delle Marche </w:t>
      </w:r>
      <w:r w:rsidR="004B4B2D" w:rsidRPr="004B4B2D">
        <w:rPr>
          <w:i/>
          <w:lang w:val="it-IT"/>
        </w:rPr>
        <w:t>Dacia e</w:t>
      </w:r>
      <w:r w:rsidR="004B4B2D" w:rsidRPr="004B4B2D">
        <w:rPr>
          <w:i/>
          <w:spacing w:val="-17"/>
          <w:lang w:val="it-IT"/>
        </w:rPr>
        <w:t xml:space="preserve"> </w:t>
      </w:r>
      <w:r w:rsidR="004B4B2D" w:rsidRPr="004B4B2D">
        <w:rPr>
          <w:i/>
          <w:lang w:val="it-IT"/>
        </w:rPr>
        <w:t>Lada.</w:t>
      </w:r>
    </w:p>
    <w:p w14:paraId="64889E53" w14:textId="77777777" w:rsidR="00445C71" w:rsidRPr="004B4B2D" w:rsidRDefault="00445C71">
      <w:pPr>
        <w:pStyle w:val="Corpotesto"/>
        <w:rPr>
          <w:i/>
          <w:sz w:val="20"/>
          <w:lang w:val="it-IT"/>
        </w:rPr>
      </w:pPr>
    </w:p>
    <w:p w14:paraId="772CB297" w14:textId="5A1D9083" w:rsidR="00445C71" w:rsidRPr="004B4B2D" w:rsidRDefault="00445C71">
      <w:pPr>
        <w:pStyle w:val="Corpotesto"/>
        <w:spacing w:before="6"/>
        <w:rPr>
          <w:i/>
          <w:lang w:val="it-IT"/>
        </w:rPr>
      </w:pPr>
    </w:p>
    <w:p w14:paraId="3B3DE5F4" w14:textId="50AB9EDA" w:rsidR="00EA072E" w:rsidRPr="004B4B2D" w:rsidRDefault="00EA072E">
      <w:pPr>
        <w:pStyle w:val="Corpotesto"/>
        <w:spacing w:before="6"/>
        <w:rPr>
          <w:i/>
          <w:lang w:val="it-IT"/>
        </w:rPr>
      </w:pPr>
    </w:p>
    <w:p w14:paraId="62F9E989" w14:textId="77777777" w:rsidR="00EA072E" w:rsidRPr="004B4B2D" w:rsidRDefault="00EA072E">
      <w:pPr>
        <w:pStyle w:val="Corpotesto"/>
        <w:spacing w:before="6"/>
        <w:rPr>
          <w:i/>
          <w:lang w:val="it-IT"/>
        </w:rPr>
      </w:pPr>
    </w:p>
    <w:p w14:paraId="08CC3BC7" w14:textId="32B80ED3" w:rsidR="00445C71" w:rsidRPr="004B4B2D" w:rsidRDefault="00EA072E">
      <w:pPr>
        <w:spacing w:before="1"/>
        <w:ind w:left="312"/>
        <w:jc w:val="both"/>
        <w:rPr>
          <w:b/>
          <w:sz w:val="18"/>
          <w:lang w:val="it-IT"/>
        </w:rPr>
      </w:pPr>
      <w:r w:rsidRPr="004B4B2D">
        <w:rPr>
          <w:b/>
          <w:sz w:val="18"/>
          <w:lang w:val="it-IT"/>
        </w:rPr>
        <w:t xml:space="preserve">Cenni sul Gruppo Renault </w:t>
      </w:r>
    </w:p>
    <w:p w14:paraId="1E1DEA95" w14:textId="709A0006" w:rsidR="00445C71" w:rsidRPr="004B4B2D" w:rsidRDefault="009B5BA7" w:rsidP="009B5BA7">
      <w:pPr>
        <w:pStyle w:val="Corpotesto"/>
        <w:spacing w:before="1"/>
        <w:ind w:left="312" w:right="144"/>
        <w:jc w:val="both"/>
        <w:rPr>
          <w:rFonts w:asciiTheme="minorHAnsi" w:hAnsiTheme="minorHAnsi" w:cstheme="minorHAnsi"/>
          <w:lang w:val="it-IT"/>
        </w:rPr>
      </w:pPr>
      <w:r w:rsidRPr="004B4B2D">
        <w:rPr>
          <w:rFonts w:asciiTheme="minorHAnsi" w:hAnsiTheme="minorHAnsi" w:cstheme="minorHAnsi"/>
          <w:lang w:val="it-IT"/>
        </w:rPr>
        <w:t>Il Gruppo Renault è all’avanguardia di una mobilità che si reinventa. Forte dell’Alleanza con Nissan e Mitsubishi Motors e della sua esperienza unica a livello di elettrificazione, il Gruppo Renault fa leva sulla complementarità delle sue 5 Marche (Renault – Dacia – LADA- Alpine e Mobilize), proponendo soluzioni di mobilità sostenibili ed innovative ai suoi clienti. Presente in oltre 130 Paesi, il Gruppo ha venduto 2,7 milioni di veicoli nel 2021. Riunisce oltre 160.000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w:t>
      </w:r>
      <w:r w:rsidR="004B4B2D" w:rsidRPr="004B4B2D">
        <w:rPr>
          <w:lang w:val="it-IT"/>
        </w:rPr>
        <w:t>.</w:t>
      </w:r>
      <w:r w:rsidR="004B4B2D" w:rsidRPr="004B4B2D">
        <w:rPr>
          <w:spacing w:val="-6"/>
          <w:lang w:val="it-IT"/>
        </w:rPr>
        <w:t xml:space="preserve"> </w:t>
      </w:r>
      <w:hyperlink r:id="rId8">
        <w:r w:rsidR="004B4B2D" w:rsidRPr="004B4B2D">
          <w:rPr>
            <w:color w:val="978B7E"/>
            <w:lang w:val="it-IT"/>
          </w:rPr>
          <w:t>https://www.renaultgroup.com/</w:t>
        </w:r>
      </w:hyperlink>
    </w:p>
    <w:p w14:paraId="08D22A8F" w14:textId="01B7592A" w:rsidR="009B5BA7" w:rsidRPr="004B4B2D" w:rsidRDefault="009B5BA7">
      <w:pPr>
        <w:pStyle w:val="Corpotesto"/>
        <w:spacing w:before="1"/>
        <w:ind w:left="312" w:right="144"/>
        <w:jc w:val="both"/>
        <w:rPr>
          <w:color w:val="978B7E"/>
          <w:lang w:val="it-IT"/>
        </w:rPr>
      </w:pPr>
    </w:p>
    <w:p w14:paraId="71E44FFC" w14:textId="5EDD6B70" w:rsidR="009B5BA7" w:rsidRPr="004B4B2D" w:rsidRDefault="009B5BA7">
      <w:pPr>
        <w:pStyle w:val="Corpotesto"/>
        <w:spacing w:before="1"/>
        <w:ind w:left="312" w:right="144"/>
        <w:jc w:val="both"/>
        <w:rPr>
          <w:color w:val="978B7E"/>
          <w:lang w:val="it-IT"/>
        </w:rPr>
      </w:pPr>
    </w:p>
    <w:p w14:paraId="6F6F8006" w14:textId="238F6C4E" w:rsidR="009B5BA7" w:rsidRPr="004B4B2D" w:rsidRDefault="009B5BA7">
      <w:pPr>
        <w:pStyle w:val="Corpotesto"/>
        <w:spacing w:before="1"/>
        <w:ind w:left="312" w:right="144"/>
        <w:jc w:val="both"/>
        <w:rPr>
          <w:color w:val="978B7E"/>
          <w:lang w:val="it-IT"/>
        </w:rPr>
      </w:pPr>
    </w:p>
    <w:p w14:paraId="6B6AC397" w14:textId="77777777" w:rsidR="009B5BA7" w:rsidRPr="004B4B2D" w:rsidRDefault="009B5BA7" w:rsidP="009B5BA7">
      <w:pPr>
        <w:ind w:left="284"/>
        <w:rPr>
          <w:rFonts w:asciiTheme="minorHAnsi" w:hAnsiTheme="minorHAnsi" w:cstheme="minorHAnsi"/>
          <w:b/>
          <w:bCs/>
          <w:sz w:val="18"/>
          <w:szCs w:val="18"/>
          <w:lang w:val="it-IT" w:eastAsia="en-GB"/>
        </w:rPr>
      </w:pPr>
      <w:r w:rsidRPr="004B4B2D">
        <w:rPr>
          <w:rFonts w:asciiTheme="minorHAnsi" w:hAnsiTheme="minorHAnsi" w:cstheme="minorHAnsi"/>
          <w:b/>
          <w:bCs/>
          <w:sz w:val="18"/>
          <w:szCs w:val="18"/>
          <w:lang w:val="it-IT" w:eastAsia="en-GB"/>
        </w:rPr>
        <w:t>Contatto stampa Gruppo Renault Italia:</w:t>
      </w:r>
    </w:p>
    <w:p w14:paraId="79DE68C5" w14:textId="77777777" w:rsidR="009B5BA7" w:rsidRPr="004B4B2D" w:rsidRDefault="009B5BA7" w:rsidP="009B5BA7">
      <w:pPr>
        <w:ind w:left="284"/>
        <w:rPr>
          <w:rFonts w:asciiTheme="minorHAnsi" w:hAnsiTheme="minorHAnsi" w:cstheme="minorHAnsi"/>
          <w:caps/>
          <w:sz w:val="18"/>
          <w:szCs w:val="18"/>
          <w:lang w:val="it-IT" w:eastAsia="en-GB"/>
        </w:rPr>
      </w:pPr>
      <w:r w:rsidRPr="004B4B2D">
        <w:rPr>
          <w:rFonts w:asciiTheme="minorHAnsi" w:hAnsiTheme="minorHAnsi" w:cstheme="minorHAnsi"/>
          <w:b/>
          <w:bCs/>
          <w:sz w:val="18"/>
          <w:szCs w:val="18"/>
          <w:lang w:val="it-IT" w:eastAsia="en-GB"/>
        </w:rPr>
        <w:t>Paola Rèpaci</w:t>
      </w:r>
      <w:r w:rsidRPr="004B4B2D">
        <w:rPr>
          <w:rFonts w:asciiTheme="minorHAnsi" w:hAnsiTheme="minorHAnsi" w:cstheme="minorHAnsi"/>
          <w:sz w:val="18"/>
          <w:szCs w:val="18"/>
          <w:lang w:val="it-IT" w:eastAsia="en-GB"/>
        </w:rPr>
        <w:t>– Renault/ Alpine Product &amp; Corporate Communication Manager</w:t>
      </w:r>
    </w:p>
    <w:p w14:paraId="423B61E7" w14:textId="09701DD7" w:rsidR="009B5BA7" w:rsidRPr="007D2034" w:rsidRDefault="00891AFF" w:rsidP="009B5BA7">
      <w:pPr>
        <w:ind w:left="284"/>
        <w:rPr>
          <w:rFonts w:asciiTheme="minorHAnsi" w:hAnsiTheme="minorHAnsi" w:cstheme="minorHAnsi"/>
          <w:caps/>
          <w:sz w:val="18"/>
          <w:szCs w:val="18"/>
          <w:lang w:val="en-US" w:eastAsia="en-GB"/>
        </w:rPr>
      </w:pPr>
      <w:hyperlink r:id="rId9" w:history="1">
        <w:r w:rsidR="009B5BA7" w:rsidRPr="007D2034">
          <w:rPr>
            <w:rStyle w:val="Collegamentoipertestuale"/>
            <w:rFonts w:asciiTheme="minorHAnsi" w:hAnsiTheme="minorHAnsi" w:cstheme="minorHAnsi"/>
            <w:sz w:val="18"/>
            <w:szCs w:val="18"/>
            <w:lang w:val="en-US" w:eastAsia="en-GB"/>
          </w:rPr>
          <w:t>paola.repaci@renault.it</w:t>
        </w:r>
      </w:hyperlink>
      <w:r w:rsidR="009B5BA7" w:rsidRPr="007D2034">
        <w:rPr>
          <w:rFonts w:asciiTheme="minorHAnsi" w:hAnsiTheme="minorHAnsi" w:cstheme="minorHAnsi"/>
          <w:sz w:val="18"/>
          <w:szCs w:val="18"/>
          <w:lang w:val="en-US" w:eastAsia="en-GB"/>
        </w:rPr>
        <w:t xml:space="preserve"> Cell: +39 335 12545</w:t>
      </w:r>
      <w:r w:rsidR="009B5BA7" w:rsidRPr="007D2034">
        <w:rPr>
          <w:rFonts w:asciiTheme="minorHAnsi" w:hAnsiTheme="minorHAnsi" w:cstheme="minorHAnsi"/>
          <w:caps/>
          <w:sz w:val="18"/>
          <w:szCs w:val="18"/>
          <w:lang w:val="en-US" w:eastAsia="en-GB"/>
        </w:rPr>
        <w:t>92</w:t>
      </w:r>
      <w:r>
        <w:rPr>
          <w:rFonts w:asciiTheme="minorHAnsi" w:hAnsiTheme="minorHAnsi" w:cstheme="minorHAnsi"/>
          <w:caps/>
          <w:sz w:val="18"/>
          <w:szCs w:val="18"/>
          <w:lang w:val="en-US" w:eastAsia="en-GB"/>
        </w:rPr>
        <w:t xml:space="preserve">; </w:t>
      </w:r>
      <w:r w:rsidR="009B5BA7" w:rsidRPr="007D2034">
        <w:rPr>
          <w:rFonts w:asciiTheme="minorHAnsi" w:hAnsiTheme="minorHAnsi" w:cstheme="minorHAnsi"/>
          <w:sz w:val="18"/>
          <w:szCs w:val="18"/>
          <w:lang w:val="en-US" w:eastAsia="en-GB"/>
        </w:rPr>
        <w:t>Tel.+39 06 4156965</w:t>
      </w:r>
    </w:p>
    <w:p w14:paraId="7B27AC49" w14:textId="77777777" w:rsidR="009B5BA7" w:rsidRPr="007D2034" w:rsidRDefault="009B5BA7" w:rsidP="009B5BA7">
      <w:pPr>
        <w:ind w:left="284"/>
        <w:rPr>
          <w:rFonts w:asciiTheme="minorHAnsi" w:hAnsiTheme="minorHAnsi" w:cstheme="minorHAnsi"/>
          <w:caps/>
          <w:sz w:val="18"/>
          <w:szCs w:val="18"/>
          <w:lang w:val="en-US" w:eastAsia="en-GB"/>
        </w:rPr>
      </w:pPr>
      <w:r w:rsidRPr="007D2034">
        <w:rPr>
          <w:rFonts w:asciiTheme="minorHAnsi" w:hAnsiTheme="minorHAnsi" w:cstheme="minorHAnsi"/>
          <w:sz w:val="18"/>
          <w:szCs w:val="18"/>
          <w:lang w:val="en-US" w:eastAsia="en-GB"/>
        </w:rPr>
        <w:t xml:space="preserve">Siti web: </w:t>
      </w:r>
      <w:hyperlink r:id="rId10" w:history="1">
        <w:r w:rsidRPr="007D2034">
          <w:rPr>
            <w:rStyle w:val="Collegamentoipertestuale"/>
            <w:rFonts w:asciiTheme="minorHAnsi" w:hAnsiTheme="minorHAnsi" w:cstheme="minorHAnsi"/>
            <w:sz w:val="18"/>
            <w:szCs w:val="18"/>
            <w:lang w:val="en-US"/>
          </w:rPr>
          <w:t>it.media.groupe.renault.com/</w:t>
        </w:r>
      </w:hyperlink>
      <w:r w:rsidRPr="007D2034">
        <w:rPr>
          <w:rFonts w:asciiTheme="minorHAnsi" w:hAnsiTheme="minorHAnsi" w:cstheme="minorHAnsi"/>
          <w:caps/>
          <w:sz w:val="18"/>
          <w:szCs w:val="18"/>
          <w:lang w:val="en-US" w:eastAsia="en-GB"/>
        </w:rPr>
        <w:t>;</w:t>
      </w:r>
      <w:r w:rsidRPr="007D2034">
        <w:rPr>
          <w:rFonts w:asciiTheme="minorHAnsi" w:hAnsiTheme="minorHAnsi" w:cstheme="minorHAnsi"/>
          <w:caps/>
          <w:sz w:val="18"/>
          <w:szCs w:val="18"/>
          <w:u w:val="single"/>
          <w:lang w:val="en-US" w:eastAsia="en-GB"/>
        </w:rPr>
        <w:t xml:space="preserve"> </w:t>
      </w:r>
      <w:hyperlink r:id="rId11" w:history="1">
        <w:r w:rsidRPr="007D2034">
          <w:rPr>
            <w:rStyle w:val="Collegamentoipertestuale"/>
            <w:rFonts w:asciiTheme="minorHAnsi" w:hAnsiTheme="minorHAnsi" w:cstheme="minorHAnsi"/>
            <w:sz w:val="18"/>
            <w:szCs w:val="18"/>
            <w:lang w:val="en-US" w:eastAsia="en-GB"/>
          </w:rPr>
          <w:t>www.renault.it</w:t>
        </w:r>
      </w:hyperlink>
    </w:p>
    <w:p w14:paraId="6E112DFE" w14:textId="464D8D82" w:rsidR="00445C71" w:rsidRPr="004B4B2D" w:rsidRDefault="009B5BA7" w:rsidP="00891AFF">
      <w:pPr>
        <w:ind w:left="284" w:right="333"/>
        <w:rPr>
          <w:b/>
          <w:sz w:val="20"/>
          <w:lang w:val="it-IT"/>
        </w:rPr>
      </w:pPr>
      <w:r w:rsidRPr="004B4B2D">
        <w:rPr>
          <w:rFonts w:asciiTheme="minorHAnsi" w:hAnsiTheme="minorHAnsi" w:cstheme="minorHAnsi"/>
          <w:sz w:val="18"/>
          <w:szCs w:val="18"/>
          <w:lang w:val="it-IT" w:eastAsia="en-GB"/>
        </w:rPr>
        <w:t xml:space="preserve">Seguici su Twitter: @renaultitalia </w:t>
      </w:r>
    </w:p>
    <w:sectPr w:rsidR="00445C71" w:rsidRPr="004B4B2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800" w:right="70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B08B" w14:textId="77777777" w:rsidR="007D2034" w:rsidRDefault="007D2034" w:rsidP="007D2034">
      <w:r>
        <w:separator/>
      </w:r>
    </w:p>
  </w:endnote>
  <w:endnote w:type="continuationSeparator" w:id="0">
    <w:p w14:paraId="783B7A60" w14:textId="77777777" w:rsidR="007D2034" w:rsidRDefault="007D2034" w:rsidP="007D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C395" w14:textId="77777777" w:rsidR="007D2034" w:rsidRDefault="007D20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02F7" w14:textId="274314D6" w:rsidR="007D2034" w:rsidRDefault="007D2034">
    <w:pPr>
      <w:pStyle w:val="Pidipagina"/>
    </w:pPr>
    <w:r>
      <w:rPr>
        <w:noProof/>
      </w:rPr>
      <mc:AlternateContent>
        <mc:Choice Requires="wps">
          <w:drawing>
            <wp:anchor distT="0" distB="0" distL="114300" distR="114300" simplePos="0" relativeHeight="251659264" behindDoc="0" locked="0" layoutInCell="0" allowOverlap="1" wp14:anchorId="5383282A" wp14:editId="2E7A21C8">
              <wp:simplePos x="0" y="0"/>
              <wp:positionH relativeFrom="page">
                <wp:posOffset>0</wp:posOffset>
              </wp:positionH>
              <wp:positionV relativeFrom="page">
                <wp:posOffset>10250170</wp:posOffset>
              </wp:positionV>
              <wp:extent cx="7562850" cy="252095"/>
              <wp:effectExtent l="0" t="0" r="0" b="14605"/>
              <wp:wrapNone/>
              <wp:docPr id="3" name="MSIPCM1a29437ebf4c4386b0421fd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FD0D0" w14:textId="24EA407A" w:rsidR="007D2034" w:rsidRPr="007D2034" w:rsidRDefault="007D2034" w:rsidP="007D2034">
                          <w:pPr>
                            <w:jc w:val="right"/>
                            <w:rPr>
                              <w:rFonts w:ascii="Arial" w:hAnsi="Arial" w:cs="Arial"/>
                              <w:color w:val="000000"/>
                              <w:sz w:val="20"/>
                            </w:rPr>
                          </w:pPr>
                          <w:r w:rsidRPr="007D2034">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383282A" id="_x0000_t202" coordsize="21600,21600" o:spt="202" path="m,l,21600r21600,l21600,xe">
              <v:stroke joinstyle="miter"/>
              <v:path gradientshapeok="t" o:connecttype="rect"/>
            </v:shapetype>
            <v:shape id="MSIPCM1a29437ebf4c4386b0421fd9"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" o:allowincell="f" filled="f" stroked="f" strokeweight=".5pt">
              <v:fill o:detectmouseclick="t"/>
              <v:textbox inset=",0,20pt,0">
                <w:txbxContent>
                  <w:p w14:paraId="3B7FD0D0" w14:textId="24EA407A" w:rsidR="007D2034" w:rsidRPr="007D2034" w:rsidRDefault="007D2034" w:rsidP="007D2034">
                    <w:pPr>
                      <w:jc w:val="right"/>
                      <w:rPr>
                        <w:rFonts w:ascii="Arial" w:hAnsi="Arial" w:cs="Arial"/>
                        <w:color w:val="000000"/>
                        <w:sz w:val="20"/>
                      </w:rPr>
                    </w:pPr>
                    <w:r w:rsidRPr="007D2034">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E56" w14:textId="77777777" w:rsidR="007D2034" w:rsidRDefault="007D20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DA1F" w14:textId="77777777" w:rsidR="007D2034" w:rsidRDefault="007D2034" w:rsidP="007D2034">
      <w:r>
        <w:separator/>
      </w:r>
    </w:p>
  </w:footnote>
  <w:footnote w:type="continuationSeparator" w:id="0">
    <w:p w14:paraId="78513D75" w14:textId="77777777" w:rsidR="007D2034" w:rsidRDefault="007D2034" w:rsidP="007D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B84B" w14:textId="77777777" w:rsidR="007D2034" w:rsidRDefault="007D20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12DD" w14:textId="77777777" w:rsidR="007D2034" w:rsidRDefault="007D20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1885" w14:textId="77777777" w:rsidR="007D2034" w:rsidRDefault="007D203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71"/>
    <w:rsid w:val="002134FC"/>
    <w:rsid w:val="003F2076"/>
    <w:rsid w:val="00445C71"/>
    <w:rsid w:val="004B4B2D"/>
    <w:rsid w:val="006A1B96"/>
    <w:rsid w:val="007D2034"/>
    <w:rsid w:val="00891AFF"/>
    <w:rsid w:val="009B5BA7"/>
    <w:rsid w:val="00C46254"/>
    <w:rsid w:val="00EA072E"/>
    <w:rsid w:val="00ED4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6C80B"/>
  <w15:docId w15:val="{381D52CB-C649-4BF4-A1A8-D4345B34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uiPriority w:val="9"/>
    <w:qFormat/>
    <w:pPr>
      <w:ind w:left="312"/>
      <w:jc w:val="both"/>
      <w:outlineLvl w:val="0"/>
    </w:pPr>
  </w:style>
  <w:style w:type="paragraph" w:styleId="Titolo2">
    <w:name w:val="heading 2"/>
    <w:basedOn w:val="Normale"/>
    <w:uiPriority w:val="9"/>
    <w:unhideWhenUsed/>
    <w:qFormat/>
    <w:pPr>
      <w:ind w:left="312"/>
      <w:jc w:val="both"/>
      <w:outlineLvl w:val="1"/>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03" w:lineRule="exact"/>
      <w:ind w:left="200"/>
    </w:pPr>
  </w:style>
  <w:style w:type="character" w:styleId="Collegamentoipertestuale">
    <w:name w:val="Hyperlink"/>
    <w:basedOn w:val="Carpredefinitoparagrafo"/>
    <w:uiPriority w:val="99"/>
    <w:unhideWhenUsed/>
    <w:rsid w:val="009B5BA7"/>
    <w:rPr>
      <w:color w:val="0563C1"/>
      <w:u w:val="single"/>
    </w:rPr>
  </w:style>
  <w:style w:type="paragraph" w:styleId="Intestazione">
    <w:name w:val="header"/>
    <w:basedOn w:val="Normale"/>
    <w:link w:val="IntestazioneCarattere"/>
    <w:uiPriority w:val="99"/>
    <w:unhideWhenUsed/>
    <w:rsid w:val="007D2034"/>
    <w:pPr>
      <w:tabs>
        <w:tab w:val="center" w:pos="4513"/>
        <w:tab w:val="right" w:pos="9026"/>
      </w:tabs>
    </w:pPr>
  </w:style>
  <w:style w:type="character" w:customStyle="1" w:styleId="IntestazioneCarattere">
    <w:name w:val="Intestazione Carattere"/>
    <w:basedOn w:val="Carpredefinitoparagrafo"/>
    <w:link w:val="Intestazione"/>
    <w:uiPriority w:val="99"/>
    <w:rsid w:val="007D2034"/>
    <w:rPr>
      <w:rFonts w:ascii="Calibri" w:eastAsia="Calibri" w:hAnsi="Calibri" w:cs="Calibri"/>
      <w:lang w:val="fr-FR" w:eastAsia="fr-FR" w:bidi="fr-FR"/>
    </w:rPr>
  </w:style>
  <w:style w:type="paragraph" w:styleId="Pidipagina">
    <w:name w:val="footer"/>
    <w:basedOn w:val="Normale"/>
    <w:link w:val="PidipaginaCarattere"/>
    <w:uiPriority w:val="99"/>
    <w:unhideWhenUsed/>
    <w:rsid w:val="007D2034"/>
    <w:pPr>
      <w:tabs>
        <w:tab w:val="center" w:pos="4513"/>
        <w:tab w:val="right" w:pos="9026"/>
      </w:tabs>
    </w:pPr>
  </w:style>
  <w:style w:type="character" w:customStyle="1" w:styleId="PidipaginaCarattere">
    <w:name w:val="Piè di pagina Carattere"/>
    <w:basedOn w:val="Carpredefinitoparagrafo"/>
    <w:link w:val="Pidipagina"/>
    <w:uiPriority w:val="99"/>
    <w:rsid w:val="007D2034"/>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naultgrou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nault.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t.media.groupe.renaul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ola.repaci@renault.it"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691D3-D73C-4919-87CB-D463855710C2}">
  <ds:schemaRefs>
    <ds:schemaRef ds:uri="http://schemas.openxmlformats.org/officeDocument/2006/bibliography"/>
  </ds:schemaRefs>
</ds:datastoreItem>
</file>

<file path=customXml/itemProps2.xml><?xml version="1.0" encoding="utf-8"?>
<ds:datastoreItem xmlns:ds="http://schemas.openxmlformats.org/officeDocument/2006/customXml" ds:itemID="{5DBBC8AC-A0B2-4743-8740-57F0BAC833D9}"/>
</file>

<file path=customXml/itemProps3.xml><?xml version="1.0" encoding="utf-8"?>
<ds:datastoreItem xmlns:ds="http://schemas.openxmlformats.org/officeDocument/2006/customXml" ds:itemID="{63B4CBFE-D40E-448D-B822-087BD1190B5A}"/>
</file>

<file path=customXml/itemProps4.xml><?xml version="1.0" encoding="utf-8"?>
<ds:datastoreItem xmlns:ds="http://schemas.openxmlformats.org/officeDocument/2006/customXml" ds:itemID="{D818CAA6-52F0-47C3-B76B-1C36998A4122}"/>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TEXIER Frederic</dc:creator>
  <cp:lastModifiedBy>REPACI Paola</cp:lastModifiedBy>
  <cp:revision>6</cp:revision>
  <dcterms:created xsi:type="dcterms:W3CDTF">2022-02-28T15:22:00Z</dcterms:created>
  <dcterms:modified xsi:type="dcterms:W3CDTF">2022-02-28T15:28:00Z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pour Microsoft 365</vt:lpwstr>
  </property>
  <property fmtid="{D5CDD505-2E9C-101B-9397-08002B2CF9AE}" pid="4" name="LastSaved">
    <vt:filetime>2022-02-28T00:00:00Z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2022-02-28T15:21:40Z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a9fa558c-6cb1-4bed-8e8a-e87b30aa62e0</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