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E8" w:rsidRPr="00200AC9" w:rsidRDefault="00BD1DE8" w:rsidP="00BD1DE8">
      <w:pPr>
        <w:pStyle w:val="Titolo1"/>
        <w:rPr>
          <w:lang w:val="it-IT" w:eastAsia="ko-KR"/>
        </w:rPr>
      </w:pPr>
      <w:bookmarkStart w:id="0" w:name="_Toc421804815"/>
      <w:r w:rsidRPr="00200AC9">
        <w:rPr>
          <w:lang w:val="it-IT" w:eastAsia="ko-KR"/>
        </w:rPr>
        <w:t xml:space="preserve">Nuovo Renault </w:t>
      </w:r>
      <w:bookmarkEnd w:id="0"/>
      <w:r w:rsidR="008C0033">
        <w:rPr>
          <w:lang w:val="it-IT" w:eastAsia="ko-KR"/>
        </w:rPr>
        <w:t>MASTER</w:t>
      </w:r>
    </w:p>
    <w:p w:rsidR="00BD1DE8" w:rsidRDefault="007228EB" w:rsidP="00BD1DE8">
      <w:pPr>
        <w:pStyle w:val="Titolo2"/>
        <w:jc w:val="both"/>
        <w:rPr>
          <w:lang w:val="it-IT" w:eastAsia="ko-KR"/>
        </w:rPr>
      </w:pPr>
      <w:r>
        <w:rPr>
          <w:lang w:val="it-IT" w:eastAsia="ko-KR"/>
        </w:rPr>
        <w:t>Caratteristiche tecniche</w:t>
      </w:r>
    </w:p>
    <w:tbl>
      <w:tblPr>
        <w:tblW w:w="15168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5"/>
        <w:gridCol w:w="1984"/>
        <w:gridCol w:w="1701"/>
        <w:gridCol w:w="1843"/>
        <w:gridCol w:w="1843"/>
        <w:gridCol w:w="1984"/>
      </w:tblGrid>
      <w:tr w:rsidR="007228EB" w:rsidRPr="007228EB" w:rsidTr="007228EB">
        <w:trPr>
          <w:trHeight w:val="615"/>
        </w:trPr>
        <w:tc>
          <w:tcPr>
            <w:tcW w:w="382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bookmarkStart w:id="1" w:name="RANGE!A1:M55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MASTER FURGONE TRAZIONE POSTERIORE</w:t>
            </w:r>
            <w:bookmarkEnd w:id="1"/>
          </w:p>
        </w:tc>
        <w:tc>
          <w:tcPr>
            <w:tcW w:w="1985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130</w:t>
            </w:r>
          </w:p>
        </w:tc>
        <w:tc>
          <w:tcPr>
            <w:tcW w:w="1984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145</w:t>
            </w: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Energy (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Stop&amp;Start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165</w:t>
            </w: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Energy (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Stop&amp;Start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843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130</w:t>
            </w:r>
          </w:p>
        </w:tc>
        <w:tc>
          <w:tcPr>
            <w:tcW w:w="1843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145</w:t>
            </w: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Energy (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Stop&amp;Start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98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165</w:t>
            </w: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Energy (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Stop&amp;Start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Norma antinquinamento</w:t>
            </w:r>
          </w:p>
        </w:tc>
        <w:tc>
          <w:tcPr>
            <w:tcW w:w="11340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Euro VI-D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Trasmissione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di trasmissione</w:t>
            </w:r>
          </w:p>
        </w:tc>
        <w:tc>
          <w:tcPr>
            <w:tcW w:w="1985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MANUALE 6 RAPPORTI</w:t>
            </w:r>
          </w:p>
        </w:tc>
        <w:tc>
          <w:tcPr>
            <w:tcW w:w="1984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MANUALE 6 RAPPORTI</w:t>
            </w:r>
          </w:p>
        </w:tc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MANUALE 6 RAPPORTI</w:t>
            </w:r>
          </w:p>
        </w:tc>
        <w:tc>
          <w:tcPr>
            <w:tcW w:w="1843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MANUALE 6 RAPPORTI</w:t>
            </w:r>
          </w:p>
        </w:tc>
        <w:tc>
          <w:tcPr>
            <w:tcW w:w="1843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MANUALE 6 RAPPORTI</w:t>
            </w:r>
          </w:p>
        </w:tc>
        <w:tc>
          <w:tcPr>
            <w:tcW w:w="1984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MANUALE 6 RAPPORTI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4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Assali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Ruote singole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Ruote singole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Ruote singole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Ruote gemellate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Ruote gemellate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Ruote gemellate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Motore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M9T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Cilindrata (cm3)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2.298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d'iniezione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Diretta Common 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Rail</w:t>
            </w:r>
            <w:proofErr w:type="spellEnd"/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Carburante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Diesel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di turbo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Twin Turbo**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cilindri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4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valvole</w:t>
            </w:r>
          </w:p>
        </w:tc>
        <w:tc>
          <w:tcPr>
            <w:tcW w:w="11340" w:type="dxa"/>
            <w:gridSpan w:val="6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16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Potenza massima kW CEE (cv DIN)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96 (130)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107 (145)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120 (165)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96 (130)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107 (145)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120 (165)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Regime potenza massima (g/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mn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3.500</w:t>
            </w:r>
          </w:p>
        </w:tc>
        <w:tc>
          <w:tcPr>
            <w:tcW w:w="1984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3.500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3.500</w:t>
            </w:r>
          </w:p>
        </w:tc>
        <w:tc>
          <w:tcPr>
            <w:tcW w:w="1843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3.500</w:t>
            </w:r>
          </w:p>
        </w:tc>
        <w:tc>
          <w:tcPr>
            <w:tcW w:w="1843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3.500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Coppia massima (Nm CEE)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380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Regime coppia massima (g/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mn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1.500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Performance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Velocità massima (km/h)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154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Consumo ed emissioni di CO2 (NEDC)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Consumo (misto) l/100km*    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8,6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Emissioni di CO2 (misto) g/km*       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225</w:t>
            </w:r>
          </w:p>
        </w:tc>
      </w:tr>
      <w:tr w:rsidR="007228EB" w:rsidRPr="007228EB" w:rsidTr="007228E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619"/>
        </w:trPr>
        <w:tc>
          <w:tcPr>
            <w:tcW w:w="382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MASTER FURGONE TRAZIONE ANTERIORE</w:t>
            </w:r>
          </w:p>
        </w:tc>
        <w:tc>
          <w:tcPr>
            <w:tcW w:w="198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135</w:t>
            </w:r>
          </w:p>
        </w:tc>
        <w:tc>
          <w:tcPr>
            <w:tcW w:w="198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</w:t>
            </w: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150 </w:t>
            </w: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br/>
            </w:r>
            <w:r w:rsidRPr="007228EB">
              <w:rPr>
                <w:rFonts w:ascii="Calibri" w:eastAsia="Times New Roman" w:hAnsi="Calibri" w:cs="Calibri"/>
                <w:lang w:val="it-IT" w:eastAsia="it-IT"/>
              </w:rPr>
              <w:t>Energy (</w:t>
            </w:r>
            <w:proofErr w:type="spellStart"/>
            <w:r w:rsidRPr="007228EB">
              <w:rPr>
                <w:rFonts w:ascii="Calibri" w:eastAsia="Times New Roman" w:hAnsi="Calibri" w:cs="Calibri"/>
                <w:lang w:val="it-IT" w:eastAsia="it-IT"/>
              </w:rPr>
              <w:t>Stop&amp;Start</w:t>
            </w:r>
            <w:proofErr w:type="spellEnd"/>
            <w:r w:rsidRPr="007228EB">
              <w:rPr>
                <w:rFonts w:ascii="Calibri" w:eastAsia="Times New Roman" w:hAnsi="Calibri" w:cs="Calibri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</w:t>
            </w:r>
            <w:proofErr w:type="spellStart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dCi</w:t>
            </w:r>
            <w:proofErr w:type="spellEnd"/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180 </w:t>
            </w: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br/>
            </w:r>
            <w:r w:rsidRPr="007228EB">
              <w:rPr>
                <w:rFonts w:ascii="Calibri" w:eastAsia="Times New Roman" w:hAnsi="Calibri" w:cs="Calibri"/>
                <w:lang w:val="it-IT" w:eastAsia="it-IT"/>
              </w:rPr>
              <w:t>Energy (</w:t>
            </w:r>
            <w:proofErr w:type="spellStart"/>
            <w:r w:rsidRPr="007228EB">
              <w:rPr>
                <w:rFonts w:ascii="Calibri" w:eastAsia="Times New Roman" w:hAnsi="Calibri" w:cs="Calibri"/>
                <w:lang w:val="it-IT" w:eastAsia="it-IT"/>
              </w:rPr>
              <w:t>Stop&amp;Start</w:t>
            </w:r>
            <w:proofErr w:type="spellEnd"/>
            <w:r w:rsidRPr="007228EB">
              <w:rPr>
                <w:rFonts w:ascii="Calibri" w:eastAsia="Times New Roman" w:hAnsi="Calibri" w:cs="Calibri"/>
                <w:lang w:val="it-IT"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 </w:t>
            </w: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Norma antinquinamento</w:t>
            </w:r>
          </w:p>
        </w:tc>
        <w:tc>
          <w:tcPr>
            <w:tcW w:w="5670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Euro 6-Dtemp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Trasmissione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di trasmissione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MANUALE 6 RAPPORTI</w:t>
            </w:r>
          </w:p>
        </w:tc>
        <w:tc>
          <w:tcPr>
            <w:tcW w:w="1984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MANUALE 6 RAPPORTI</w:t>
            </w:r>
          </w:p>
        </w:tc>
        <w:tc>
          <w:tcPr>
            <w:tcW w:w="1701" w:type="dxa"/>
            <w:tcBorders>
              <w:top w:val="single" w:sz="8" w:space="0" w:color="D9D9D9"/>
              <w:left w:val="single" w:sz="4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MANUALE 6 RAPPORTI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Motore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Motore</w:t>
            </w:r>
          </w:p>
        </w:tc>
        <w:tc>
          <w:tcPr>
            <w:tcW w:w="567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M9T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Cilindrata (cm3)</w:t>
            </w:r>
          </w:p>
        </w:tc>
        <w:tc>
          <w:tcPr>
            <w:tcW w:w="567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2.298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d'iniezione</w:t>
            </w:r>
          </w:p>
        </w:tc>
        <w:tc>
          <w:tcPr>
            <w:tcW w:w="567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Diretta Common 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Rail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Carburante</w:t>
            </w:r>
          </w:p>
        </w:tc>
        <w:tc>
          <w:tcPr>
            <w:tcW w:w="567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Diesel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di turbo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Twin Turbo**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cilindri</w:t>
            </w:r>
          </w:p>
        </w:tc>
        <w:tc>
          <w:tcPr>
            <w:tcW w:w="567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valvole</w:t>
            </w:r>
          </w:p>
        </w:tc>
        <w:tc>
          <w:tcPr>
            <w:tcW w:w="567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Potenza massima kW CEE (cv DIN)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99 (135)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110 (150)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132 (180)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Regime potenza massima (g/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min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3.500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3.500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Coppia massima (Nm CEE)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385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Regime coppia massima (g/</w:t>
            </w:r>
            <w:proofErr w:type="spellStart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min</w:t>
            </w:r>
            <w:proofErr w:type="spellEnd"/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1.500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1.500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Performance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>Velocità massima (km)</w:t>
            </w:r>
          </w:p>
        </w:tc>
        <w:tc>
          <w:tcPr>
            <w:tcW w:w="1985" w:type="dxa"/>
            <w:tcBorders>
              <w:top w:val="single" w:sz="4" w:space="0" w:color="D9D9D9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148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152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Consumi ed emissioni di CO2 (NEDC)</w:t>
            </w:r>
          </w:p>
        </w:tc>
        <w:tc>
          <w:tcPr>
            <w:tcW w:w="5670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V-Low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Consumi (misto) l/100km*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6,7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5,9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Emissioni di CO2 (misto) g/km*   </w:t>
            </w:r>
          </w:p>
        </w:tc>
        <w:tc>
          <w:tcPr>
            <w:tcW w:w="1985" w:type="dxa"/>
            <w:tcBorders>
              <w:top w:val="single" w:sz="4" w:space="0" w:color="D9D9D9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177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154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Consumi ed emissioni di CO2 (WLTP)</w:t>
            </w:r>
          </w:p>
        </w:tc>
        <w:tc>
          <w:tcPr>
            <w:tcW w:w="5670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V-Low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Consumi (misto) l/100km*     </w:t>
            </w:r>
          </w:p>
        </w:tc>
        <w:tc>
          <w:tcPr>
            <w:tcW w:w="1985" w:type="dxa"/>
            <w:tcBorders>
              <w:top w:val="nil"/>
              <w:left w:val="single" w:sz="8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Emissioni di CO2 (misto) g/km*       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236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230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lang w:val="it-IT" w:eastAsia="it-IT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* dati in corso di omologazione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228EB" w:rsidRPr="007228EB" w:rsidTr="007228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7228EB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** per </w:t>
            </w:r>
            <w:bookmarkStart w:id="2" w:name="_GoBack"/>
            <w:bookmarkEnd w:id="2"/>
            <w:r w:rsidRPr="007228EB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le versioni europee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EB" w:rsidRPr="007228EB" w:rsidRDefault="007228EB" w:rsidP="007228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BD1DE8" w:rsidRPr="00200AC9" w:rsidRDefault="00BD1DE8" w:rsidP="007228EB">
      <w:pPr>
        <w:jc w:val="both"/>
        <w:rPr>
          <w:noProof/>
          <w:lang w:val="it-IT"/>
        </w:rPr>
      </w:pPr>
    </w:p>
    <w:sectPr w:rsidR="00BD1DE8" w:rsidRPr="00200AC9" w:rsidSect="00722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E8" w:rsidRDefault="00BD1DE8" w:rsidP="00BD1DE8">
      <w:pPr>
        <w:spacing w:after="0" w:line="240" w:lineRule="auto"/>
      </w:pPr>
      <w:r>
        <w:separator/>
      </w:r>
    </w:p>
  </w:endnote>
  <w:endnote w:type="continuationSeparator" w:id="0">
    <w:p w:rsidR="00BD1DE8" w:rsidRDefault="00BD1DE8" w:rsidP="00BD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4a354e00bb9f49bb953a75a7" descr="{&quot;HashCode&quot;:-42496439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DE8" w:rsidRPr="00BD1DE8" w:rsidRDefault="00BD1DE8" w:rsidP="00BD1D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354e00bb9f49bb953a75a7" o:spid="_x0000_s1026" type="#_x0000_t202" alt="{&quot;HashCode&quot;:-424964394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" o:allowincell="f" filled="f" stroked="f" strokeweight=".5pt">
              <v:fill o:detectmouseclick="t"/>
              <v:textbox inset=",0,20pt,0">
                <w:txbxContent>
                  <w:p w:rsidR="00BD1DE8" w:rsidRPr="00BD1DE8" w:rsidRDefault="00BD1DE8" w:rsidP="00BD1D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E8" w:rsidRDefault="00BD1DE8" w:rsidP="00BD1DE8">
      <w:pPr>
        <w:spacing w:after="0" w:line="240" w:lineRule="auto"/>
      </w:pPr>
      <w:r>
        <w:separator/>
      </w:r>
    </w:p>
  </w:footnote>
  <w:footnote w:type="continuationSeparator" w:id="0">
    <w:p w:rsidR="00BD1DE8" w:rsidRDefault="00BD1DE8" w:rsidP="00BD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8"/>
    <w:rsid w:val="007228EB"/>
    <w:rsid w:val="007C039A"/>
    <w:rsid w:val="008C0033"/>
    <w:rsid w:val="00B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B5A4"/>
  <w15:chartTrackingRefBased/>
  <w15:docId w15:val="{1FA3FD11-9079-48E0-A376-74719D8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DE8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1DE8"/>
    <w:pPr>
      <w:widowControl/>
      <w:shd w:val="clear" w:color="auto" w:fill="FFFFFF"/>
      <w:spacing w:after="0" w:line="240" w:lineRule="auto"/>
      <w:jc w:val="both"/>
      <w:outlineLvl w:val="0"/>
    </w:pPr>
    <w:rPr>
      <w:rFonts w:cstheme="minorHAnsi"/>
      <w:b/>
      <w:color w:val="FFC000" w:themeColor="accent4"/>
      <w:sz w:val="44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DE8"/>
    <w:pPr>
      <w:keepNext/>
      <w:keepLines/>
      <w:widowControl/>
      <w:spacing w:before="40" w:after="0" w:line="259" w:lineRule="auto"/>
      <w:outlineLvl w:val="1"/>
    </w:pPr>
    <w:rPr>
      <w:rFonts w:eastAsiaTheme="majorEastAsia" w:cstheme="majorBidi"/>
      <w:b/>
      <w:color w:val="FFC000"/>
      <w:sz w:val="32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1DE8"/>
    <w:rPr>
      <w:rFonts w:cstheme="minorHAnsi"/>
      <w:b/>
      <w:color w:val="FFC000" w:themeColor="accent4"/>
      <w:sz w:val="44"/>
      <w:shd w:val="clear" w:color="auto" w:fill="FFFFFF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DE8"/>
    <w:rPr>
      <w:rFonts w:eastAsiaTheme="majorEastAsia" w:cstheme="majorBidi"/>
      <w:b/>
      <w:color w:val="FFC000"/>
      <w:sz w:val="32"/>
      <w:szCs w:val="26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BD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D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SOLARINO Giorgia (renexter)</dc:creator>
  <cp:keywords/>
  <dc:description/>
  <cp:lastModifiedBy>SOLARINO Giorgia (renexter)</cp:lastModifiedBy>
  <cp:revision>2</cp:revision>
  <dcterms:created xsi:type="dcterms:W3CDTF">2019-06-20T15:01:00Z</dcterms:created>
  <dcterms:modified xsi:type="dcterms:W3CDTF">2019-06-20T15:01:00Z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giorgia.solarino-renexter@renault.it</vt:lpwstr>
  </property>
  <property fmtid="{D5CDD505-2E9C-101B-9397-08002B2CF9AE}" pid="5" name="MSIP_Label_43e2df67-a328-4bd4-9599-bc39523e460a_SetDate">
    <vt:lpwstr>2019-06-20T14:55:10.8558428Z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giorgia.solarino-renexter@renault.it</vt:lpwstr>
  </property>
  <property fmtid="{D5CDD505-2E9C-101B-9397-08002B2CF9AE}" pid="12" name="MSIP_Label_7f30fc12-c89a-4829-a476-5bf9e2086332_SetDate">
    <vt:lpwstr>2019-06-20T14:55:10.8558428Z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