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B4BC" w14:textId="25000C94" w:rsidR="00613549" w:rsidRPr="00207CBC" w:rsidRDefault="00613549" w:rsidP="005765C2">
      <w:pPr>
        <w:pStyle w:val="Paragrafoelenco"/>
        <w:spacing w:line="276" w:lineRule="auto"/>
        <w:ind w:left="1068"/>
        <w:jc w:val="both"/>
        <w:rPr>
          <w:b/>
          <w:bCs/>
          <w:sz w:val="22"/>
          <w:szCs w:val="22"/>
          <w:lang w:val="en-GB"/>
        </w:rPr>
      </w:pPr>
      <w:bookmarkStart w:id="0" w:name="_Hlk117668731"/>
    </w:p>
    <w:p w14:paraId="761E521B" w14:textId="4F534DF6" w:rsidR="005765C2" w:rsidRPr="00CE1989" w:rsidRDefault="00CE1989" w:rsidP="00142F75">
      <w:pPr>
        <w:spacing w:line="276" w:lineRule="auto"/>
        <w:jc w:val="both"/>
        <w:rPr>
          <w:b/>
          <w:bCs/>
          <w:sz w:val="40"/>
          <w:szCs w:val="40"/>
          <w:lang w:val="it-IT"/>
        </w:rPr>
      </w:pPr>
      <w:bookmarkStart w:id="1" w:name="_Hlk117672805"/>
      <w:bookmarkStart w:id="2" w:name="_Hlk117073511"/>
      <w:bookmarkStart w:id="3" w:name="_Hlk117073042"/>
      <w:r w:rsidRPr="00CE1989">
        <w:rPr>
          <w:b/>
          <w:bCs/>
          <w:sz w:val="40"/>
          <w:szCs w:val="40"/>
          <w:lang w:val="it-IT"/>
        </w:rPr>
        <w:t xml:space="preserve">Il Gruppo </w:t>
      </w:r>
      <w:r w:rsidR="00142F75" w:rsidRPr="00CE1989">
        <w:rPr>
          <w:b/>
          <w:bCs/>
          <w:sz w:val="40"/>
          <w:szCs w:val="40"/>
          <w:lang w:val="it-IT"/>
        </w:rPr>
        <w:t xml:space="preserve">Renault </w:t>
      </w:r>
      <w:r w:rsidRPr="00CE1989">
        <w:rPr>
          <w:b/>
          <w:bCs/>
          <w:sz w:val="40"/>
          <w:szCs w:val="40"/>
          <w:lang w:val="it-IT"/>
        </w:rPr>
        <w:t xml:space="preserve">e </w:t>
      </w:r>
      <w:r w:rsidR="00142F75" w:rsidRPr="00CE1989">
        <w:rPr>
          <w:b/>
          <w:bCs/>
          <w:sz w:val="40"/>
          <w:szCs w:val="40"/>
          <w:lang w:val="it-IT"/>
        </w:rPr>
        <w:t xml:space="preserve">PUNCH Torino </w:t>
      </w:r>
      <w:r w:rsidR="00A83029">
        <w:rPr>
          <w:b/>
          <w:bCs/>
          <w:sz w:val="40"/>
          <w:szCs w:val="40"/>
          <w:lang w:val="it-IT"/>
        </w:rPr>
        <w:t>siglano</w:t>
      </w:r>
      <w:r w:rsidRPr="00CE1989">
        <w:rPr>
          <w:b/>
          <w:bCs/>
          <w:sz w:val="40"/>
          <w:szCs w:val="40"/>
          <w:lang w:val="it-IT"/>
        </w:rPr>
        <w:t xml:space="preserve"> una </w:t>
      </w:r>
      <w:r>
        <w:rPr>
          <w:b/>
          <w:bCs/>
          <w:sz w:val="40"/>
          <w:szCs w:val="40"/>
          <w:lang w:val="it-IT"/>
        </w:rPr>
        <w:t>partnership strategica sui motori diesel a basse emissioni</w:t>
      </w:r>
    </w:p>
    <w:bookmarkEnd w:id="0"/>
    <w:p w14:paraId="69703364" w14:textId="77777777" w:rsidR="008B5283" w:rsidRPr="00CE1989" w:rsidRDefault="008B5283" w:rsidP="008B5283">
      <w:pPr>
        <w:spacing w:line="276" w:lineRule="auto"/>
        <w:jc w:val="both"/>
        <w:rPr>
          <w:b/>
          <w:bCs/>
          <w:sz w:val="22"/>
          <w:szCs w:val="22"/>
          <w:lang w:val="it-IT"/>
        </w:rPr>
      </w:pPr>
    </w:p>
    <w:p w14:paraId="60537720" w14:textId="7403FAFC" w:rsidR="00ED007D" w:rsidRPr="00CE1989" w:rsidRDefault="00ED007D" w:rsidP="006318CC">
      <w:pPr>
        <w:pStyle w:val="Paragrafoelenco"/>
        <w:numPr>
          <w:ilvl w:val="0"/>
          <w:numId w:val="18"/>
        </w:numPr>
        <w:spacing w:line="276" w:lineRule="auto"/>
        <w:jc w:val="both"/>
        <w:rPr>
          <w:b/>
          <w:bCs/>
          <w:sz w:val="22"/>
          <w:szCs w:val="22"/>
          <w:lang w:val="it-IT"/>
        </w:rPr>
      </w:pPr>
      <w:bookmarkStart w:id="4" w:name="_Hlk117668872"/>
      <w:r w:rsidRPr="00CE1989">
        <w:rPr>
          <w:b/>
          <w:bCs/>
          <w:sz w:val="22"/>
          <w:szCs w:val="22"/>
          <w:lang w:val="it-IT"/>
        </w:rPr>
        <w:t xml:space="preserve">PUNCH </w:t>
      </w:r>
      <w:r w:rsidR="00CE1989" w:rsidRPr="00CE1989">
        <w:rPr>
          <w:b/>
          <w:bCs/>
          <w:sz w:val="22"/>
          <w:szCs w:val="22"/>
          <w:lang w:val="it-IT"/>
        </w:rPr>
        <w:t xml:space="preserve">acquisterà </w:t>
      </w:r>
      <w:r w:rsidR="00CE1989">
        <w:rPr>
          <w:b/>
          <w:bCs/>
          <w:sz w:val="22"/>
          <w:szCs w:val="22"/>
          <w:lang w:val="it-IT"/>
        </w:rPr>
        <w:t>i</w:t>
      </w:r>
      <w:r w:rsidR="00CE1989" w:rsidRPr="00CE1989">
        <w:rPr>
          <w:b/>
          <w:bCs/>
          <w:sz w:val="22"/>
          <w:szCs w:val="22"/>
          <w:lang w:val="it-IT"/>
        </w:rPr>
        <w:t xml:space="preserve"> motori diesel </w:t>
      </w:r>
      <w:r w:rsidR="00A83029">
        <w:rPr>
          <w:b/>
          <w:bCs/>
          <w:sz w:val="22"/>
          <w:szCs w:val="22"/>
          <w:lang w:val="it-IT"/>
        </w:rPr>
        <w:t xml:space="preserve">Renault </w:t>
      </w:r>
      <w:r w:rsidR="00CE1989" w:rsidRPr="00CE1989">
        <w:rPr>
          <w:b/>
          <w:bCs/>
          <w:sz w:val="22"/>
          <w:szCs w:val="22"/>
          <w:lang w:val="it-IT"/>
        </w:rPr>
        <w:t xml:space="preserve">4 cilindri per i veicoli commerciali leggeri, prodotti nello stabilimento </w:t>
      </w:r>
      <w:r w:rsidRPr="00CE1989">
        <w:rPr>
          <w:b/>
          <w:bCs/>
          <w:sz w:val="22"/>
          <w:szCs w:val="22"/>
          <w:lang w:val="it-IT"/>
        </w:rPr>
        <w:t xml:space="preserve">Renault </w:t>
      </w:r>
      <w:r w:rsidR="00CE1989" w:rsidRPr="00CE1989">
        <w:rPr>
          <w:b/>
          <w:bCs/>
          <w:sz w:val="22"/>
          <w:szCs w:val="22"/>
          <w:lang w:val="it-IT"/>
        </w:rPr>
        <w:t>d</w:t>
      </w:r>
      <w:r w:rsidR="00CE1989">
        <w:rPr>
          <w:b/>
          <w:bCs/>
          <w:sz w:val="22"/>
          <w:szCs w:val="22"/>
          <w:lang w:val="it-IT"/>
        </w:rPr>
        <w:t xml:space="preserve">i </w:t>
      </w:r>
      <w:proofErr w:type="spellStart"/>
      <w:r w:rsidR="00CE1989">
        <w:rPr>
          <w:b/>
          <w:bCs/>
          <w:sz w:val="22"/>
          <w:szCs w:val="22"/>
          <w:lang w:val="it-IT"/>
        </w:rPr>
        <w:t>Cleon</w:t>
      </w:r>
      <w:proofErr w:type="spellEnd"/>
      <w:r w:rsidR="00AE14F2">
        <w:rPr>
          <w:b/>
          <w:bCs/>
          <w:sz w:val="22"/>
          <w:szCs w:val="22"/>
          <w:lang w:val="it-IT"/>
        </w:rPr>
        <w:t>,</w:t>
      </w:r>
      <w:r w:rsidR="00CE1989">
        <w:rPr>
          <w:b/>
          <w:bCs/>
          <w:sz w:val="22"/>
          <w:szCs w:val="22"/>
          <w:lang w:val="it-IT"/>
        </w:rPr>
        <w:t xml:space="preserve"> </w:t>
      </w:r>
      <w:r w:rsidR="00641B1E">
        <w:rPr>
          <w:b/>
          <w:bCs/>
          <w:sz w:val="22"/>
          <w:szCs w:val="22"/>
          <w:lang w:val="it-IT"/>
        </w:rPr>
        <w:t>in Normandia</w:t>
      </w:r>
      <w:r w:rsidR="00AE14F2">
        <w:rPr>
          <w:b/>
          <w:bCs/>
          <w:sz w:val="22"/>
          <w:szCs w:val="22"/>
          <w:lang w:val="it-IT"/>
        </w:rPr>
        <w:t>.</w:t>
      </w:r>
    </w:p>
    <w:p w14:paraId="1812CAC9" w14:textId="74A8321B" w:rsidR="00ED007D" w:rsidRPr="00CE1989" w:rsidRDefault="00ED007D" w:rsidP="00ED007D">
      <w:pPr>
        <w:pStyle w:val="Paragrafoelenco"/>
        <w:numPr>
          <w:ilvl w:val="0"/>
          <w:numId w:val="18"/>
        </w:numPr>
        <w:spacing w:line="276" w:lineRule="auto"/>
        <w:jc w:val="both"/>
        <w:rPr>
          <w:b/>
          <w:bCs/>
          <w:sz w:val="22"/>
          <w:szCs w:val="22"/>
          <w:lang w:val="it-IT"/>
        </w:rPr>
      </w:pPr>
      <w:r w:rsidRPr="00CE1989">
        <w:rPr>
          <w:b/>
          <w:bCs/>
          <w:sz w:val="22"/>
          <w:szCs w:val="22"/>
          <w:lang w:val="it-IT"/>
        </w:rPr>
        <w:t xml:space="preserve">PUNCH </w:t>
      </w:r>
      <w:r w:rsidR="00CE1989" w:rsidRPr="00CE1989">
        <w:rPr>
          <w:b/>
          <w:bCs/>
          <w:sz w:val="22"/>
          <w:szCs w:val="22"/>
          <w:lang w:val="it-IT"/>
        </w:rPr>
        <w:t xml:space="preserve">potrà </w:t>
      </w:r>
      <w:r w:rsidR="00641B1E">
        <w:rPr>
          <w:b/>
          <w:bCs/>
          <w:sz w:val="22"/>
          <w:szCs w:val="22"/>
          <w:lang w:val="it-IT"/>
        </w:rPr>
        <w:t>commercializzare</w:t>
      </w:r>
      <w:r w:rsidR="00CE1989" w:rsidRPr="00CE1989">
        <w:rPr>
          <w:b/>
          <w:bCs/>
          <w:sz w:val="22"/>
          <w:szCs w:val="22"/>
          <w:lang w:val="it-IT"/>
        </w:rPr>
        <w:t xml:space="preserve"> gli </w:t>
      </w:r>
      <w:r w:rsidR="00CE1989">
        <w:rPr>
          <w:b/>
          <w:bCs/>
          <w:sz w:val="22"/>
          <w:szCs w:val="22"/>
          <w:lang w:val="it-IT"/>
        </w:rPr>
        <w:t xml:space="preserve">attuali e i futuri motori diesel </w:t>
      </w:r>
      <w:proofErr w:type="gramStart"/>
      <w:r w:rsidR="00CE1989">
        <w:rPr>
          <w:b/>
          <w:bCs/>
          <w:sz w:val="22"/>
          <w:szCs w:val="22"/>
          <w:lang w:val="it-IT"/>
        </w:rPr>
        <w:t>4</w:t>
      </w:r>
      <w:proofErr w:type="gramEnd"/>
      <w:r w:rsidR="00CE1989">
        <w:rPr>
          <w:b/>
          <w:bCs/>
          <w:sz w:val="22"/>
          <w:szCs w:val="22"/>
          <w:lang w:val="it-IT"/>
        </w:rPr>
        <w:t xml:space="preserve"> cilindri </w:t>
      </w:r>
      <w:r w:rsidR="00641B1E">
        <w:rPr>
          <w:b/>
          <w:bCs/>
          <w:sz w:val="22"/>
          <w:szCs w:val="22"/>
          <w:lang w:val="it-IT"/>
        </w:rPr>
        <w:t>di Renault</w:t>
      </w:r>
      <w:r w:rsidR="002C5FF8">
        <w:rPr>
          <w:b/>
          <w:bCs/>
          <w:sz w:val="22"/>
          <w:szCs w:val="22"/>
          <w:lang w:val="it-IT"/>
        </w:rPr>
        <w:t>.</w:t>
      </w:r>
    </w:p>
    <w:p w14:paraId="51F32FD7" w14:textId="7EBD21BD" w:rsidR="00ED007D" w:rsidRPr="00CE1989" w:rsidRDefault="00CE1989" w:rsidP="00ED007D">
      <w:pPr>
        <w:pStyle w:val="Paragrafoelenco"/>
        <w:numPr>
          <w:ilvl w:val="0"/>
          <w:numId w:val="18"/>
        </w:numPr>
        <w:spacing w:line="276" w:lineRule="auto"/>
        <w:jc w:val="both"/>
        <w:rPr>
          <w:b/>
          <w:bCs/>
          <w:sz w:val="22"/>
          <w:szCs w:val="22"/>
          <w:lang w:val="it-IT"/>
        </w:rPr>
      </w:pPr>
      <w:r w:rsidRPr="00CE1989">
        <w:rPr>
          <w:b/>
          <w:bCs/>
          <w:sz w:val="22"/>
          <w:szCs w:val="22"/>
          <w:lang w:val="it-IT"/>
        </w:rPr>
        <w:t xml:space="preserve">Questa collaborazione </w:t>
      </w:r>
      <w:r w:rsidR="002C5FF8">
        <w:rPr>
          <w:b/>
          <w:bCs/>
          <w:sz w:val="22"/>
          <w:szCs w:val="22"/>
          <w:lang w:val="it-IT"/>
        </w:rPr>
        <w:t>verte</w:t>
      </w:r>
      <w:r w:rsidRPr="00CE1989">
        <w:rPr>
          <w:b/>
          <w:bCs/>
          <w:sz w:val="22"/>
          <w:szCs w:val="22"/>
          <w:lang w:val="it-IT"/>
        </w:rPr>
        <w:t xml:space="preserve"> sull</w:t>
      </w:r>
      <w:r w:rsidR="00832246">
        <w:rPr>
          <w:b/>
          <w:bCs/>
          <w:sz w:val="22"/>
          <w:szCs w:val="22"/>
          <w:lang w:val="it-IT"/>
        </w:rPr>
        <w:t xml:space="preserve">a </w:t>
      </w:r>
      <w:r w:rsidR="00641B1E">
        <w:rPr>
          <w:b/>
          <w:bCs/>
          <w:sz w:val="22"/>
          <w:szCs w:val="22"/>
          <w:lang w:val="it-IT"/>
        </w:rPr>
        <w:t>grande</w:t>
      </w:r>
      <w:r w:rsidR="00832246">
        <w:rPr>
          <w:b/>
          <w:bCs/>
          <w:sz w:val="22"/>
          <w:szCs w:val="22"/>
          <w:lang w:val="it-IT"/>
        </w:rPr>
        <w:t xml:space="preserve"> </w:t>
      </w:r>
      <w:r w:rsidRPr="00CE1989">
        <w:rPr>
          <w:b/>
          <w:bCs/>
          <w:sz w:val="22"/>
          <w:szCs w:val="22"/>
          <w:lang w:val="it-IT"/>
        </w:rPr>
        <w:t>esperienza del Gruppo Rena</w:t>
      </w:r>
      <w:r>
        <w:rPr>
          <w:b/>
          <w:bCs/>
          <w:sz w:val="22"/>
          <w:szCs w:val="22"/>
          <w:lang w:val="it-IT"/>
        </w:rPr>
        <w:t>ult nella produzione di motori e sulle competenze di</w:t>
      </w:r>
      <w:r w:rsidR="00ED007D" w:rsidRPr="00CE1989">
        <w:rPr>
          <w:b/>
          <w:bCs/>
          <w:sz w:val="22"/>
          <w:szCs w:val="22"/>
          <w:lang w:val="it-IT"/>
        </w:rPr>
        <w:t xml:space="preserve"> PUNCH Torino </w:t>
      </w:r>
      <w:r>
        <w:rPr>
          <w:b/>
          <w:bCs/>
          <w:sz w:val="22"/>
          <w:szCs w:val="22"/>
          <w:lang w:val="it-IT"/>
        </w:rPr>
        <w:t xml:space="preserve">come azienda di riferimento </w:t>
      </w:r>
      <w:r w:rsidR="00832246">
        <w:rPr>
          <w:b/>
          <w:bCs/>
          <w:sz w:val="22"/>
          <w:szCs w:val="22"/>
          <w:lang w:val="it-IT"/>
        </w:rPr>
        <w:t xml:space="preserve">per i </w:t>
      </w:r>
      <w:r w:rsidR="005A50E2">
        <w:rPr>
          <w:b/>
          <w:bCs/>
          <w:sz w:val="22"/>
          <w:szCs w:val="22"/>
          <w:lang w:val="it-IT"/>
        </w:rPr>
        <w:t xml:space="preserve">sistemi </w:t>
      </w:r>
      <w:r w:rsidR="00641B1E">
        <w:rPr>
          <w:b/>
          <w:bCs/>
          <w:sz w:val="22"/>
          <w:szCs w:val="22"/>
          <w:lang w:val="it-IT"/>
        </w:rPr>
        <w:t xml:space="preserve">avanzati </w:t>
      </w:r>
      <w:r w:rsidR="005A50E2">
        <w:rPr>
          <w:b/>
          <w:bCs/>
          <w:sz w:val="22"/>
          <w:szCs w:val="22"/>
          <w:lang w:val="it-IT"/>
        </w:rPr>
        <w:t>di propulsione</w:t>
      </w:r>
      <w:r>
        <w:rPr>
          <w:b/>
          <w:bCs/>
          <w:sz w:val="22"/>
          <w:szCs w:val="22"/>
          <w:lang w:val="it-IT"/>
        </w:rPr>
        <w:t xml:space="preserve"> diesel a basse emissioni e </w:t>
      </w:r>
      <w:r w:rsidR="00832246">
        <w:rPr>
          <w:b/>
          <w:bCs/>
          <w:sz w:val="22"/>
          <w:szCs w:val="22"/>
          <w:lang w:val="it-IT"/>
        </w:rPr>
        <w:t>l</w:t>
      </w:r>
      <w:r w:rsidR="00632A72">
        <w:rPr>
          <w:b/>
          <w:bCs/>
          <w:sz w:val="22"/>
          <w:szCs w:val="22"/>
          <w:lang w:val="it-IT"/>
        </w:rPr>
        <w:t xml:space="preserve">a relativa </w:t>
      </w:r>
      <w:r w:rsidR="00832246">
        <w:rPr>
          <w:b/>
          <w:bCs/>
          <w:sz w:val="22"/>
          <w:szCs w:val="22"/>
          <w:lang w:val="it-IT"/>
        </w:rPr>
        <w:t>elettronica</w:t>
      </w:r>
      <w:r w:rsidR="00632A72">
        <w:rPr>
          <w:b/>
          <w:bCs/>
          <w:sz w:val="22"/>
          <w:szCs w:val="22"/>
          <w:lang w:val="it-IT"/>
        </w:rPr>
        <w:t xml:space="preserve"> di controllo</w:t>
      </w:r>
      <w:r>
        <w:rPr>
          <w:b/>
          <w:bCs/>
          <w:sz w:val="22"/>
          <w:szCs w:val="22"/>
          <w:lang w:val="it-IT"/>
        </w:rPr>
        <w:t xml:space="preserve">. </w:t>
      </w:r>
    </w:p>
    <w:p w14:paraId="1FF24FFB" w14:textId="263B8259" w:rsidR="00ED007D" w:rsidRPr="00CE1989" w:rsidRDefault="00CE1989" w:rsidP="00ED007D">
      <w:pPr>
        <w:pStyle w:val="Paragrafoelenco"/>
        <w:numPr>
          <w:ilvl w:val="0"/>
          <w:numId w:val="18"/>
        </w:numPr>
        <w:spacing w:line="276" w:lineRule="auto"/>
        <w:jc w:val="both"/>
        <w:rPr>
          <w:b/>
          <w:bCs/>
          <w:sz w:val="22"/>
          <w:szCs w:val="22"/>
          <w:lang w:val="it-IT"/>
        </w:rPr>
      </w:pPr>
      <w:r w:rsidRPr="00CE1989">
        <w:rPr>
          <w:b/>
          <w:bCs/>
          <w:sz w:val="22"/>
          <w:szCs w:val="22"/>
          <w:lang w:val="it-IT"/>
        </w:rPr>
        <w:t xml:space="preserve">Il Gruppo Renault farà rientrare questa </w:t>
      </w:r>
      <w:r w:rsidR="00ED007D" w:rsidRPr="00CE1989">
        <w:rPr>
          <w:b/>
          <w:bCs/>
          <w:sz w:val="22"/>
          <w:szCs w:val="22"/>
          <w:lang w:val="it-IT"/>
        </w:rPr>
        <w:t xml:space="preserve">partnership </w:t>
      </w:r>
      <w:r w:rsidRPr="00CE1989">
        <w:rPr>
          <w:b/>
          <w:bCs/>
          <w:sz w:val="22"/>
          <w:szCs w:val="22"/>
          <w:lang w:val="it-IT"/>
        </w:rPr>
        <w:t>sui motori diesel a basse emission</w:t>
      </w:r>
      <w:r>
        <w:rPr>
          <w:b/>
          <w:bCs/>
          <w:sz w:val="22"/>
          <w:szCs w:val="22"/>
          <w:lang w:val="it-IT"/>
        </w:rPr>
        <w:t>i</w:t>
      </w:r>
      <w:r w:rsidRPr="00CE1989">
        <w:rPr>
          <w:b/>
          <w:bCs/>
          <w:sz w:val="22"/>
          <w:szCs w:val="22"/>
          <w:lang w:val="it-IT"/>
        </w:rPr>
        <w:t xml:space="preserve"> per </w:t>
      </w:r>
      <w:r>
        <w:rPr>
          <w:b/>
          <w:bCs/>
          <w:sz w:val="22"/>
          <w:szCs w:val="22"/>
          <w:lang w:val="it-IT"/>
        </w:rPr>
        <w:t>i</w:t>
      </w:r>
      <w:r w:rsidRPr="00CE1989">
        <w:rPr>
          <w:b/>
          <w:bCs/>
          <w:sz w:val="22"/>
          <w:szCs w:val="22"/>
          <w:lang w:val="it-IT"/>
        </w:rPr>
        <w:t xml:space="preserve"> veicoli commerciali leggeri </w:t>
      </w:r>
      <w:r w:rsidR="00632A72">
        <w:rPr>
          <w:b/>
          <w:bCs/>
          <w:sz w:val="22"/>
          <w:szCs w:val="22"/>
          <w:lang w:val="it-IT"/>
        </w:rPr>
        <w:t>nell’ambito</w:t>
      </w:r>
      <w:r>
        <w:rPr>
          <w:b/>
          <w:bCs/>
          <w:sz w:val="22"/>
          <w:szCs w:val="22"/>
          <w:lang w:val="it-IT"/>
        </w:rPr>
        <w:t xml:space="preserve"> del </w:t>
      </w:r>
      <w:r w:rsidRPr="00CE1989">
        <w:rPr>
          <w:b/>
          <w:bCs/>
          <w:sz w:val="22"/>
          <w:szCs w:val="22"/>
          <w:lang w:val="it-IT"/>
        </w:rPr>
        <w:t xml:space="preserve">Progetto </w:t>
      </w:r>
      <w:proofErr w:type="spellStart"/>
      <w:r w:rsidR="00ED007D" w:rsidRPr="00CE1989">
        <w:rPr>
          <w:b/>
          <w:bCs/>
          <w:sz w:val="22"/>
          <w:szCs w:val="22"/>
          <w:lang w:val="it-IT"/>
        </w:rPr>
        <w:t>Horse</w:t>
      </w:r>
      <w:proofErr w:type="spellEnd"/>
      <w:r w:rsidR="00F27922">
        <w:rPr>
          <w:b/>
          <w:bCs/>
          <w:sz w:val="22"/>
          <w:szCs w:val="22"/>
          <w:lang w:val="it-IT"/>
        </w:rPr>
        <w:t>,</w:t>
      </w:r>
      <w:r w:rsidR="00ED007D" w:rsidRPr="00CE1989">
        <w:rPr>
          <w:b/>
          <w:bCs/>
          <w:sz w:val="22"/>
          <w:szCs w:val="22"/>
          <w:lang w:val="it-IT"/>
        </w:rPr>
        <w:t xml:space="preserve"> </w:t>
      </w:r>
      <w:r>
        <w:rPr>
          <w:b/>
          <w:bCs/>
          <w:sz w:val="22"/>
          <w:szCs w:val="22"/>
          <w:lang w:val="it-IT"/>
        </w:rPr>
        <w:t xml:space="preserve">annunciato in occasione del </w:t>
      </w:r>
      <w:r w:rsidR="00ED007D" w:rsidRPr="00832246">
        <w:rPr>
          <w:b/>
          <w:bCs/>
          <w:i/>
          <w:iCs/>
          <w:sz w:val="22"/>
          <w:szCs w:val="22"/>
          <w:lang w:val="it-IT"/>
        </w:rPr>
        <w:t>Capital Market Day</w:t>
      </w:r>
      <w:r w:rsidR="00ED007D" w:rsidRPr="00CE1989">
        <w:rPr>
          <w:b/>
          <w:bCs/>
          <w:sz w:val="22"/>
          <w:szCs w:val="22"/>
          <w:lang w:val="it-IT"/>
        </w:rPr>
        <w:t xml:space="preserve">. </w:t>
      </w:r>
    </w:p>
    <w:bookmarkEnd w:id="4"/>
    <w:p w14:paraId="08B3AF6A" w14:textId="77777777" w:rsidR="005F1DBB" w:rsidRPr="00CE1989" w:rsidRDefault="005F1DBB" w:rsidP="005F1DBB">
      <w:pPr>
        <w:spacing w:line="276" w:lineRule="auto"/>
        <w:jc w:val="both"/>
        <w:rPr>
          <w:sz w:val="22"/>
          <w:szCs w:val="22"/>
          <w:lang w:val="it-IT"/>
        </w:rPr>
      </w:pPr>
    </w:p>
    <w:p w14:paraId="61719E68" w14:textId="7EC82274" w:rsidR="00D07DD7" w:rsidRPr="005A50E2" w:rsidRDefault="004C0DD9" w:rsidP="005A50E2">
      <w:pPr>
        <w:spacing w:line="276" w:lineRule="auto"/>
        <w:jc w:val="both"/>
        <w:rPr>
          <w:sz w:val="22"/>
          <w:szCs w:val="22"/>
          <w:lang w:val="it-IT"/>
        </w:rPr>
      </w:pPr>
      <w:r w:rsidRPr="005A50E2">
        <w:rPr>
          <w:b/>
          <w:bCs/>
          <w:sz w:val="22"/>
          <w:szCs w:val="22"/>
          <w:lang w:val="it-IT"/>
        </w:rPr>
        <w:t>Boulogne-Billancourt</w:t>
      </w:r>
      <w:r w:rsidR="00D07DD7" w:rsidRPr="005A50E2">
        <w:rPr>
          <w:b/>
          <w:bCs/>
          <w:sz w:val="22"/>
          <w:szCs w:val="22"/>
          <w:lang w:val="it-IT"/>
        </w:rPr>
        <w:t xml:space="preserve"> </w:t>
      </w:r>
      <w:r w:rsidR="00CE1989" w:rsidRPr="005A50E2">
        <w:rPr>
          <w:b/>
          <w:bCs/>
          <w:sz w:val="22"/>
          <w:szCs w:val="22"/>
          <w:lang w:val="it-IT"/>
        </w:rPr>
        <w:t>e Torino</w:t>
      </w:r>
      <w:r w:rsidRPr="005A50E2">
        <w:rPr>
          <w:b/>
          <w:bCs/>
          <w:sz w:val="22"/>
          <w:szCs w:val="22"/>
          <w:lang w:val="it-IT"/>
        </w:rPr>
        <w:t xml:space="preserve">, </w:t>
      </w:r>
      <w:r w:rsidR="00CE1989" w:rsidRPr="005A50E2">
        <w:rPr>
          <w:b/>
          <w:bCs/>
          <w:sz w:val="22"/>
          <w:szCs w:val="22"/>
          <w:lang w:val="it-IT"/>
        </w:rPr>
        <w:t>10 gennaio</w:t>
      </w:r>
      <w:r w:rsidRPr="005A50E2">
        <w:rPr>
          <w:lang w:val="it-IT"/>
        </w:rPr>
        <w:t xml:space="preserve"> </w:t>
      </w:r>
      <w:r w:rsidR="00A213CA" w:rsidRPr="005A50E2">
        <w:rPr>
          <w:b/>
          <w:bCs/>
          <w:sz w:val="22"/>
          <w:szCs w:val="22"/>
          <w:lang w:val="it-IT"/>
        </w:rPr>
        <w:t>202</w:t>
      </w:r>
      <w:r w:rsidR="00A213CA">
        <w:rPr>
          <w:b/>
          <w:bCs/>
          <w:sz w:val="22"/>
          <w:szCs w:val="22"/>
          <w:lang w:val="it-IT"/>
        </w:rPr>
        <w:t>3</w:t>
      </w:r>
      <w:r w:rsidR="00A213CA" w:rsidRPr="005A50E2">
        <w:rPr>
          <w:sz w:val="22"/>
          <w:szCs w:val="22"/>
          <w:lang w:val="it-IT"/>
        </w:rPr>
        <w:t xml:space="preserve"> </w:t>
      </w:r>
      <w:r w:rsidRPr="005A50E2">
        <w:rPr>
          <w:sz w:val="22"/>
          <w:szCs w:val="22"/>
          <w:lang w:val="it-IT"/>
        </w:rPr>
        <w:t xml:space="preserve">– </w:t>
      </w:r>
      <w:bookmarkStart w:id="5" w:name="_Hlk117668843"/>
      <w:r w:rsidR="00CE1989" w:rsidRPr="005A50E2">
        <w:rPr>
          <w:sz w:val="22"/>
          <w:szCs w:val="22"/>
          <w:lang w:val="it-IT"/>
        </w:rPr>
        <w:t xml:space="preserve">Il Gruppo </w:t>
      </w:r>
      <w:r w:rsidR="00D07DD7" w:rsidRPr="005A50E2">
        <w:rPr>
          <w:sz w:val="22"/>
          <w:szCs w:val="22"/>
          <w:lang w:val="it-IT"/>
        </w:rPr>
        <w:t xml:space="preserve">Renault </w:t>
      </w:r>
      <w:r w:rsidR="00CE1989" w:rsidRPr="005A50E2">
        <w:rPr>
          <w:sz w:val="22"/>
          <w:szCs w:val="22"/>
          <w:lang w:val="it-IT"/>
        </w:rPr>
        <w:t xml:space="preserve">e </w:t>
      </w:r>
      <w:r w:rsidR="00D07DD7" w:rsidRPr="005A50E2">
        <w:rPr>
          <w:sz w:val="22"/>
          <w:szCs w:val="22"/>
          <w:lang w:val="it-IT"/>
        </w:rPr>
        <w:t>PUNCH Torino,</w:t>
      </w:r>
      <w:r w:rsidR="00EF1321" w:rsidRPr="005A50E2">
        <w:rPr>
          <w:sz w:val="22"/>
          <w:szCs w:val="22"/>
          <w:lang w:val="it-IT"/>
        </w:rPr>
        <w:t xml:space="preserve"> </w:t>
      </w:r>
      <w:r w:rsidR="00CE1989" w:rsidRPr="005A50E2">
        <w:rPr>
          <w:sz w:val="22"/>
          <w:szCs w:val="22"/>
          <w:lang w:val="it-IT"/>
        </w:rPr>
        <w:t>noto centro</w:t>
      </w:r>
      <w:r w:rsidR="005A50E2" w:rsidRPr="005A50E2">
        <w:rPr>
          <w:sz w:val="22"/>
          <w:szCs w:val="22"/>
          <w:lang w:val="it-IT"/>
        </w:rPr>
        <w:t xml:space="preserve"> di eccellenza p</w:t>
      </w:r>
      <w:r w:rsidR="005A50E2">
        <w:rPr>
          <w:sz w:val="22"/>
          <w:szCs w:val="22"/>
          <w:lang w:val="it-IT"/>
        </w:rPr>
        <w:t xml:space="preserve">er </w:t>
      </w:r>
      <w:r w:rsidR="000274AA">
        <w:rPr>
          <w:sz w:val="22"/>
          <w:szCs w:val="22"/>
          <w:lang w:val="it-IT"/>
        </w:rPr>
        <w:t>lo sviluppo di</w:t>
      </w:r>
      <w:r w:rsidR="005A50E2">
        <w:rPr>
          <w:sz w:val="22"/>
          <w:szCs w:val="22"/>
          <w:lang w:val="it-IT"/>
        </w:rPr>
        <w:t xml:space="preserve"> sistemi di propulsione e </w:t>
      </w:r>
      <w:r w:rsidR="000274AA" w:rsidRPr="000274AA">
        <w:rPr>
          <w:sz w:val="22"/>
          <w:szCs w:val="22"/>
          <w:lang w:val="it-IT"/>
        </w:rPr>
        <w:t>la relativa elettronica di controllo</w:t>
      </w:r>
      <w:r w:rsidR="005A50E2">
        <w:rPr>
          <w:sz w:val="22"/>
          <w:szCs w:val="22"/>
          <w:lang w:val="it-IT"/>
        </w:rPr>
        <w:t xml:space="preserve">, hanno annunciato, in data odierna, di aver siglato un protocollo d’intesa vincolante </w:t>
      </w:r>
      <w:r w:rsidR="00832246">
        <w:rPr>
          <w:sz w:val="22"/>
          <w:szCs w:val="22"/>
          <w:lang w:val="it-IT"/>
        </w:rPr>
        <w:t xml:space="preserve">relativo alla </w:t>
      </w:r>
      <w:r w:rsidR="005A50E2">
        <w:rPr>
          <w:sz w:val="22"/>
          <w:szCs w:val="22"/>
          <w:lang w:val="it-IT"/>
        </w:rPr>
        <w:t xml:space="preserve">loro collaborazione sui motori diesel </w:t>
      </w:r>
      <w:r w:rsidR="00832246">
        <w:rPr>
          <w:sz w:val="22"/>
          <w:szCs w:val="22"/>
          <w:lang w:val="it-IT"/>
        </w:rPr>
        <w:t xml:space="preserve">Renault </w:t>
      </w:r>
      <w:r w:rsidR="005A50E2">
        <w:rPr>
          <w:sz w:val="22"/>
          <w:szCs w:val="22"/>
          <w:lang w:val="it-IT"/>
        </w:rPr>
        <w:t xml:space="preserve">4 cilindri per i veicoli commerciali leggeri. </w:t>
      </w:r>
      <w:r w:rsidR="00641B1E">
        <w:rPr>
          <w:sz w:val="22"/>
          <w:szCs w:val="22"/>
          <w:lang w:val="it-IT"/>
        </w:rPr>
        <w:t>In base ai termini de</w:t>
      </w:r>
      <w:r w:rsidR="005A50E2" w:rsidRPr="005A50E2">
        <w:rPr>
          <w:sz w:val="22"/>
          <w:szCs w:val="22"/>
          <w:lang w:val="it-IT"/>
        </w:rPr>
        <w:t xml:space="preserve">ll’accordo, </w:t>
      </w:r>
      <w:r w:rsidR="00D07DD7" w:rsidRPr="005A50E2">
        <w:rPr>
          <w:sz w:val="22"/>
          <w:szCs w:val="22"/>
          <w:lang w:val="it-IT"/>
        </w:rPr>
        <w:t xml:space="preserve">PUNCH </w:t>
      </w:r>
      <w:r w:rsidR="005A50E2" w:rsidRPr="005A50E2">
        <w:rPr>
          <w:sz w:val="22"/>
          <w:szCs w:val="22"/>
          <w:lang w:val="it-IT"/>
        </w:rPr>
        <w:t>potrà acquistare, utilizzare e rivendere gli a</w:t>
      </w:r>
      <w:r w:rsidR="005A50E2">
        <w:rPr>
          <w:sz w:val="22"/>
          <w:szCs w:val="22"/>
          <w:lang w:val="it-IT"/>
        </w:rPr>
        <w:t xml:space="preserve">ttuali e i futuri motori diesel </w:t>
      </w:r>
      <w:proofErr w:type="gramStart"/>
      <w:r w:rsidR="005A50E2">
        <w:rPr>
          <w:sz w:val="22"/>
          <w:szCs w:val="22"/>
          <w:lang w:val="it-IT"/>
        </w:rPr>
        <w:t>4</w:t>
      </w:r>
      <w:proofErr w:type="gramEnd"/>
      <w:r w:rsidR="005A50E2">
        <w:rPr>
          <w:sz w:val="22"/>
          <w:szCs w:val="22"/>
          <w:lang w:val="it-IT"/>
        </w:rPr>
        <w:t xml:space="preserve"> cilindri</w:t>
      </w:r>
      <w:r w:rsidR="00641B1E">
        <w:rPr>
          <w:sz w:val="22"/>
          <w:szCs w:val="22"/>
          <w:lang w:val="it-IT"/>
        </w:rPr>
        <w:t xml:space="preserve"> di Renault</w:t>
      </w:r>
      <w:r w:rsidR="005A50E2">
        <w:rPr>
          <w:sz w:val="22"/>
          <w:szCs w:val="22"/>
          <w:lang w:val="it-IT"/>
        </w:rPr>
        <w:t xml:space="preserve">. </w:t>
      </w:r>
      <w:r w:rsidR="005A50E2" w:rsidRPr="005A50E2">
        <w:rPr>
          <w:sz w:val="22"/>
          <w:szCs w:val="22"/>
          <w:lang w:val="it-IT"/>
        </w:rPr>
        <w:t xml:space="preserve">Il Gruppo Renault farà rientrare questa </w:t>
      </w:r>
      <w:r w:rsidR="00D07DD7" w:rsidRPr="005A50E2">
        <w:rPr>
          <w:sz w:val="22"/>
          <w:szCs w:val="22"/>
          <w:lang w:val="it-IT"/>
        </w:rPr>
        <w:t xml:space="preserve">partnership </w:t>
      </w:r>
      <w:r w:rsidR="000274AA">
        <w:rPr>
          <w:sz w:val="22"/>
          <w:szCs w:val="22"/>
          <w:lang w:val="it-IT"/>
        </w:rPr>
        <w:t>nell’ambito</w:t>
      </w:r>
      <w:r w:rsidR="005A50E2">
        <w:rPr>
          <w:sz w:val="22"/>
          <w:szCs w:val="22"/>
          <w:lang w:val="it-IT"/>
        </w:rPr>
        <w:t xml:space="preserve"> del Progetto </w:t>
      </w:r>
      <w:proofErr w:type="spellStart"/>
      <w:r w:rsidR="00D07DD7" w:rsidRPr="005A50E2">
        <w:rPr>
          <w:sz w:val="22"/>
          <w:szCs w:val="22"/>
          <w:lang w:val="it-IT"/>
        </w:rPr>
        <w:t>Horse</w:t>
      </w:r>
      <w:proofErr w:type="spellEnd"/>
      <w:r w:rsidR="00D07DD7" w:rsidRPr="005A50E2">
        <w:rPr>
          <w:sz w:val="22"/>
          <w:szCs w:val="22"/>
          <w:lang w:val="it-IT"/>
        </w:rPr>
        <w:t xml:space="preserve"> </w:t>
      </w:r>
      <w:r w:rsidR="005A50E2" w:rsidRPr="005A50E2">
        <w:rPr>
          <w:sz w:val="22"/>
          <w:szCs w:val="22"/>
          <w:lang w:val="it-IT"/>
        </w:rPr>
        <w:t>a</w:t>
      </w:r>
      <w:r w:rsidR="005A50E2">
        <w:rPr>
          <w:sz w:val="22"/>
          <w:szCs w:val="22"/>
          <w:lang w:val="it-IT"/>
        </w:rPr>
        <w:t xml:space="preserve">nnunciato in occasione del </w:t>
      </w:r>
      <w:r w:rsidR="00D07DD7" w:rsidRPr="005A50E2">
        <w:rPr>
          <w:i/>
          <w:iCs/>
          <w:sz w:val="22"/>
          <w:szCs w:val="22"/>
          <w:lang w:val="it-IT"/>
        </w:rPr>
        <w:t>Capital Market Day</w:t>
      </w:r>
      <w:r w:rsidR="00D07DD7" w:rsidRPr="005A50E2">
        <w:rPr>
          <w:sz w:val="22"/>
          <w:szCs w:val="22"/>
          <w:lang w:val="it-IT"/>
        </w:rPr>
        <w:t xml:space="preserve">. </w:t>
      </w:r>
    </w:p>
    <w:p w14:paraId="1FB31DD6" w14:textId="77777777" w:rsidR="00D07DD7" w:rsidRPr="005A50E2" w:rsidRDefault="00D07DD7" w:rsidP="00D07DD7">
      <w:pPr>
        <w:spacing w:line="276" w:lineRule="auto"/>
        <w:jc w:val="both"/>
        <w:rPr>
          <w:sz w:val="22"/>
          <w:szCs w:val="22"/>
          <w:lang w:val="it-IT"/>
        </w:rPr>
      </w:pPr>
    </w:p>
    <w:p w14:paraId="5ED6F384" w14:textId="784BF9B8" w:rsidR="00D07DD7" w:rsidRPr="005A50E2" w:rsidRDefault="005A50E2" w:rsidP="005A50E2">
      <w:pPr>
        <w:spacing w:line="276" w:lineRule="auto"/>
        <w:jc w:val="both"/>
        <w:rPr>
          <w:sz w:val="22"/>
          <w:szCs w:val="22"/>
          <w:lang w:val="it-IT"/>
        </w:rPr>
      </w:pPr>
      <w:r w:rsidRPr="005A50E2">
        <w:rPr>
          <w:sz w:val="22"/>
          <w:szCs w:val="22"/>
          <w:lang w:val="it-IT"/>
        </w:rPr>
        <w:t xml:space="preserve">Nell’ambito del Progetto </w:t>
      </w:r>
      <w:proofErr w:type="spellStart"/>
      <w:r w:rsidRPr="005A50E2">
        <w:rPr>
          <w:sz w:val="22"/>
          <w:szCs w:val="22"/>
          <w:lang w:val="it-IT"/>
        </w:rPr>
        <w:t>Horse</w:t>
      </w:r>
      <w:proofErr w:type="spellEnd"/>
      <w:r w:rsidRPr="005A50E2">
        <w:rPr>
          <w:sz w:val="22"/>
          <w:szCs w:val="22"/>
          <w:lang w:val="it-IT"/>
        </w:rPr>
        <w:t xml:space="preserve">, </w:t>
      </w:r>
      <w:proofErr w:type="gramStart"/>
      <w:r w:rsidRPr="005A50E2">
        <w:rPr>
          <w:sz w:val="22"/>
          <w:szCs w:val="22"/>
          <w:lang w:val="it-IT"/>
        </w:rPr>
        <w:t>i team</w:t>
      </w:r>
      <w:proofErr w:type="gramEnd"/>
      <w:r w:rsidRPr="005A50E2">
        <w:rPr>
          <w:sz w:val="22"/>
          <w:szCs w:val="22"/>
          <w:lang w:val="it-IT"/>
        </w:rPr>
        <w:t xml:space="preserve"> di ingegneri del Gruppo </w:t>
      </w:r>
      <w:r w:rsidR="00D07DD7" w:rsidRPr="005A50E2">
        <w:rPr>
          <w:sz w:val="22"/>
          <w:szCs w:val="22"/>
          <w:lang w:val="it-IT"/>
        </w:rPr>
        <w:t xml:space="preserve">Renault </w:t>
      </w:r>
      <w:r w:rsidRPr="005A50E2">
        <w:rPr>
          <w:sz w:val="22"/>
          <w:szCs w:val="22"/>
          <w:lang w:val="it-IT"/>
        </w:rPr>
        <w:t>c</w:t>
      </w:r>
      <w:r>
        <w:rPr>
          <w:sz w:val="22"/>
          <w:szCs w:val="22"/>
          <w:lang w:val="it-IT"/>
        </w:rPr>
        <w:t xml:space="preserve">ontinueranno a sviluppare motori diesel a basse emissioni per i veicoli commerciali leggeri, collaborando </w:t>
      </w:r>
      <w:r w:rsidR="00641B1E">
        <w:rPr>
          <w:sz w:val="22"/>
          <w:szCs w:val="22"/>
          <w:lang w:val="it-IT"/>
        </w:rPr>
        <w:t xml:space="preserve">anche </w:t>
      </w:r>
      <w:r>
        <w:rPr>
          <w:sz w:val="22"/>
          <w:szCs w:val="22"/>
          <w:lang w:val="it-IT"/>
        </w:rPr>
        <w:t xml:space="preserve">con le risorse ingegneristiche di </w:t>
      </w:r>
      <w:r w:rsidR="00D07DD7" w:rsidRPr="005A50E2">
        <w:rPr>
          <w:sz w:val="22"/>
          <w:szCs w:val="22"/>
          <w:lang w:val="it-IT"/>
        </w:rPr>
        <w:t>P</w:t>
      </w:r>
      <w:r w:rsidR="00E05E13" w:rsidRPr="005A50E2">
        <w:rPr>
          <w:sz w:val="22"/>
          <w:szCs w:val="22"/>
          <w:lang w:val="it-IT"/>
        </w:rPr>
        <w:t>UNCH</w:t>
      </w:r>
      <w:r w:rsidRPr="005A50E2">
        <w:rPr>
          <w:sz w:val="22"/>
          <w:szCs w:val="22"/>
          <w:lang w:val="it-IT"/>
        </w:rPr>
        <w:t>.</w:t>
      </w:r>
      <w:r w:rsidR="00641B1E">
        <w:rPr>
          <w:sz w:val="22"/>
          <w:szCs w:val="22"/>
          <w:lang w:val="it-IT"/>
        </w:rPr>
        <w:t xml:space="preserve"> I due partner</w:t>
      </w:r>
      <w:r w:rsidRPr="005A50E2">
        <w:rPr>
          <w:sz w:val="22"/>
          <w:szCs w:val="22"/>
          <w:lang w:val="it-IT"/>
        </w:rPr>
        <w:t xml:space="preserve"> uniranno le forze per </w:t>
      </w:r>
      <w:r w:rsidR="00BC4986">
        <w:rPr>
          <w:sz w:val="22"/>
          <w:szCs w:val="22"/>
          <w:lang w:val="it-IT"/>
        </w:rPr>
        <w:t xml:space="preserve">lo </w:t>
      </w:r>
      <w:r w:rsidRPr="005A50E2">
        <w:rPr>
          <w:sz w:val="22"/>
          <w:szCs w:val="22"/>
          <w:lang w:val="it-IT"/>
        </w:rPr>
        <w:t>svilupp</w:t>
      </w:r>
      <w:r w:rsidR="00BC4986">
        <w:rPr>
          <w:sz w:val="22"/>
          <w:szCs w:val="22"/>
          <w:lang w:val="it-IT"/>
        </w:rPr>
        <w:t>o del</w:t>
      </w:r>
      <w:r w:rsidRPr="005A50E2">
        <w:rPr>
          <w:sz w:val="22"/>
          <w:szCs w:val="22"/>
          <w:lang w:val="it-IT"/>
        </w:rPr>
        <w:t>l</w:t>
      </w:r>
      <w:r>
        <w:rPr>
          <w:sz w:val="22"/>
          <w:szCs w:val="22"/>
          <w:lang w:val="it-IT"/>
        </w:rPr>
        <w:t xml:space="preserve">e varianti </w:t>
      </w:r>
      <w:r w:rsidR="00207CBC" w:rsidRPr="005A50E2">
        <w:rPr>
          <w:sz w:val="22"/>
          <w:szCs w:val="22"/>
          <w:lang w:val="it-IT"/>
        </w:rPr>
        <w:t xml:space="preserve">Euro VI </w:t>
      </w:r>
      <w:r>
        <w:rPr>
          <w:sz w:val="22"/>
          <w:szCs w:val="22"/>
          <w:lang w:val="it-IT"/>
        </w:rPr>
        <w:t>ed</w:t>
      </w:r>
      <w:r w:rsidR="00207CBC" w:rsidRPr="005A50E2">
        <w:rPr>
          <w:sz w:val="22"/>
          <w:szCs w:val="22"/>
          <w:lang w:val="it-IT"/>
        </w:rPr>
        <w:t xml:space="preserve"> Euro 7 </w:t>
      </w:r>
      <w:r>
        <w:rPr>
          <w:sz w:val="22"/>
          <w:szCs w:val="22"/>
          <w:lang w:val="it-IT"/>
        </w:rPr>
        <w:t xml:space="preserve">dei motori diesel </w:t>
      </w:r>
      <w:r w:rsidR="00832246">
        <w:rPr>
          <w:sz w:val="22"/>
          <w:szCs w:val="22"/>
          <w:lang w:val="it-IT"/>
        </w:rPr>
        <w:t xml:space="preserve">Renault </w:t>
      </w:r>
      <w:r>
        <w:rPr>
          <w:sz w:val="22"/>
          <w:szCs w:val="22"/>
          <w:lang w:val="it-IT"/>
        </w:rPr>
        <w:t xml:space="preserve">4 cilindri per i veicoli commerciali leggeri, la cui produzione è prevista a partire dal 2025. </w:t>
      </w:r>
    </w:p>
    <w:p w14:paraId="7748F2D4" w14:textId="7C01C7FA" w:rsidR="00D07DD7" w:rsidRPr="00641B1E" w:rsidRDefault="005A50E2" w:rsidP="005A50E2">
      <w:pPr>
        <w:spacing w:line="276" w:lineRule="auto"/>
        <w:jc w:val="both"/>
        <w:rPr>
          <w:sz w:val="22"/>
          <w:szCs w:val="22"/>
          <w:lang w:val="it-IT"/>
        </w:rPr>
      </w:pPr>
      <w:r w:rsidRPr="005A50E2">
        <w:rPr>
          <w:sz w:val="22"/>
          <w:szCs w:val="22"/>
          <w:lang w:val="it-IT"/>
        </w:rPr>
        <w:t>La produzione di motori p</w:t>
      </w:r>
      <w:r>
        <w:rPr>
          <w:sz w:val="22"/>
          <w:szCs w:val="22"/>
          <w:lang w:val="it-IT"/>
        </w:rPr>
        <w:t xml:space="preserve">er soddisfare le esigenze dei partner sarà </w:t>
      </w:r>
      <w:r w:rsidR="00F27922">
        <w:rPr>
          <w:sz w:val="22"/>
          <w:szCs w:val="22"/>
          <w:lang w:val="it-IT"/>
        </w:rPr>
        <w:t>realizza</w:t>
      </w:r>
      <w:r>
        <w:rPr>
          <w:sz w:val="22"/>
          <w:szCs w:val="22"/>
          <w:lang w:val="it-IT"/>
        </w:rPr>
        <w:t xml:space="preserve">ta presso lo stabilimento Renault </w:t>
      </w:r>
      <w:r w:rsidR="00641B1E">
        <w:rPr>
          <w:sz w:val="22"/>
          <w:szCs w:val="22"/>
          <w:lang w:val="it-IT"/>
        </w:rPr>
        <w:t xml:space="preserve">di </w:t>
      </w:r>
      <w:proofErr w:type="spellStart"/>
      <w:r>
        <w:rPr>
          <w:sz w:val="22"/>
          <w:szCs w:val="22"/>
          <w:lang w:val="it-IT"/>
        </w:rPr>
        <w:t>Cleon</w:t>
      </w:r>
      <w:proofErr w:type="spellEnd"/>
      <w:r>
        <w:rPr>
          <w:sz w:val="22"/>
          <w:szCs w:val="22"/>
          <w:lang w:val="it-IT"/>
        </w:rPr>
        <w:t xml:space="preserve"> in Normandia</w:t>
      </w:r>
      <w:r w:rsidR="00641B1E">
        <w:rPr>
          <w:sz w:val="22"/>
          <w:szCs w:val="22"/>
          <w:lang w:val="it-IT"/>
        </w:rPr>
        <w:t>, Francia</w:t>
      </w:r>
      <w:r>
        <w:rPr>
          <w:sz w:val="22"/>
          <w:szCs w:val="22"/>
          <w:lang w:val="it-IT"/>
        </w:rPr>
        <w:t xml:space="preserve">. </w:t>
      </w:r>
    </w:p>
    <w:p w14:paraId="10F7CF76" w14:textId="77777777" w:rsidR="00DA1419" w:rsidRPr="00641B1E" w:rsidRDefault="00DA1419" w:rsidP="00D07DD7">
      <w:pPr>
        <w:spacing w:line="276" w:lineRule="auto"/>
        <w:jc w:val="both"/>
        <w:rPr>
          <w:sz w:val="22"/>
          <w:szCs w:val="22"/>
          <w:lang w:val="it-IT"/>
        </w:rPr>
      </w:pPr>
    </w:p>
    <w:p w14:paraId="4498B417" w14:textId="6A18C6A4" w:rsidR="00D07DD7" w:rsidRPr="00832246" w:rsidRDefault="005A50E2" w:rsidP="00EA0694">
      <w:pPr>
        <w:spacing w:line="276" w:lineRule="auto"/>
        <w:jc w:val="both"/>
        <w:rPr>
          <w:sz w:val="22"/>
          <w:szCs w:val="22"/>
          <w:lang w:val="it-IT"/>
        </w:rPr>
      </w:pPr>
      <w:r w:rsidRPr="00EA0694">
        <w:rPr>
          <w:sz w:val="22"/>
          <w:szCs w:val="22"/>
          <w:lang w:val="it-IT"/>
        </w:rPr>
        <w:t>Grazie a questo accordo</w:t>
      </w:r>
      <w:r w:rsidR="00D07DD7" w:rsidRPr="00EA0694">
        <w:rPr>
          <w:sz w:val="22"/>
          <w:szCs w:val="22"/>
          <w:lang w:val="it-IT"/>
        </w:rPr>
        <w:t xml:space="preserve">, PUNCH </w:t>
      </w:r>
      <w:r w:rsidRPr="00EA0694">
        <w:rPr>
          <w:sz w:val="22"/>
          <w:szCs w:val="22"/>
          <w:lang w:val="it-IT"/>
        </w:rPr>
        <w:t>potrà beneficiare dell</w:t>
      </w:r>
      <w:r w:rsidR="00832246">
        <w:rPr>
          <w:sz w:val="22"/>
          <w:szCs w:val="22"/>
          <w:lang w:val="it-IT"/>
        </w:rPr>
        <w:t xml:space="preserve">a </w:t>
      </w:r>
      <w:r w:rsidR="00641B1E">
        <w:rPr>
          <w:sz w:val="22"/>
          <w:szCs w:val="22"/>
          <w:lang w:val="it-IT"/>
        </w:rPr>
        <w:t>grande</w:t>
      </w:r>
      <w:r w:rsidR="00832246">
        <w:rPr>
          <w:sz w:val="22"/>
          <w:szCs w:val="22"/>
          <w:lang w:val="it-IT"/>
        </w:rPr>
        <w:t xml:space="preserve"> </w:t>
      </w:r>
      <w:r w:rsidRPr="00EA0694">
        <w:rPr>
          <w:sz w:val="22"/>
          <w:szCs w:val="22"/>
          <w:lang w:val="it-IT"/>
        </w:rPr>
        <w:t xml:space="preserve">esperienza </w:t>
      </w:r>
      <w:r w:rsidR="00EA0694" w:rsidRPr="00EA0694">
        <w:rPr>
          <w:sz w:val="22"/>
          <w:szCs w:val="22"/>
          <w:lang w:val="it-IT"/>
        </w:rPr>
        <w:t>del Gruppo Renault nella produzione di motori e sulle competenze te</w:t>
      </w:r>
      <w:r w:rsidR="00EA0694">
        <w:rPr>
          <w:sz w:val="22"/>
          <w:szCs w:val="22"/>
          <w:lang w:val="it-IT"/>
        </w:rPr>
        <w:t xml:space="preserve">cniche </w:t>
      </w:r>
      <w:proofErr w:type="gramStart"/>
      <w:r w:rsidR="00EA0694">
        <w:rPr>
          <w:sz w:val="22"/>
          <w:szCs w:val="22"/>
          <w:lang w:val="it-IT"/>
        </w:rPr>
        <w:t>dei team</w:t>
      </w:r>
      <w:proofErr w:type="gramEnd"/>
      <w:r w:rsidR="00EA0694">
        <w:rPr>
          <w:sz w:val="22"/>
          <w:szCs w:val="22"/>
          <w:lang w:val="it-IT"/>
        </w:rPr>
        <w:t xml:space="preserve"> di</w:t>
      </w:r>
      <w:r w:rsidR="00D07DD7" w:rsidRPr="00EA0694">
        <w:rPr>
          <w:sz w:val="22"/>
          <w:szCs w:val="22"/>
          <w:lang w:val="it-IT"/>
        </w:rPr>
        <w:t xml:space="preserve"> </w:t>
      </w:r>
      <w:proofErr w:type="spellStart"/>
      <w:r w:rsidR="00D07DD7" w:rsidRPr="00EA0694">
        <w:rPr>
          <w:sz w:val="22"/>
          <w:szCs w:val="22"/>
          <w:lang w:val="it-IT"/>
        </w:rPr>
        <w:t>Cleon</w:t>
      </w:r>
      <w:proofErr w:type="spellEnd"/>
      <w:r w:rsidR="00EA0694">
        <w:rPr>
          <w:sz w:val="22"/>
          <w:szCs w:val="22"/>
          <w:lang w:val="it-IT"/>
        </w:rPr>
        <w:t xml:space="preserve">, fornendo i migliori motori diesel </w:t>
      </w:r>
      <w:r w:rsidR="00641B1E">
        <w:rPr>
          <w:sz w:val="22"/>
          <w:szCs w:val="22"/>
          <w:lang w:val="it-IT"/>
        </w:rPr>
        <w:t xml:space="preserve">della categoria </w:t>
      </w:r>
      <w:r w:rsidR="00EA0694">
        <w:rPr>
          <w:sz w:val="22"/>
          <w:szCs w:val="22"/>
          <w:lang w:val="it-IT"/>
        </w:rPr>
        <w:t xml:space="preserve">in grado di soddisfare le normative europee e le esigenze dei clienti. </w:t>
      </w:r>
      <w:r w:rsidR="00EA0694" w:rsidRPr="00EA0694">
        <w:rPr>
          <w:sz w:val="22"/>
          <w:szCs w:val="22"/>
          <w:lang w:val="it-IT"/>
        </w:rPr>
        <w:t>Da parte sua, il Gruppo Renault potrà contare sulle</w:t>
      </w:r>
      <w:r w:rsidR="00641B1E">
        <w:rPr>
          <w:sz w:val="22"/>
          <w:szCs w:val="22"/>
          <w:lang w:val="it-IT"/>
        </w:rPr>
        <w:t xml:space="preserve"> grandi</w:t>
      </w:r>
      <w:r w:rsidR="00EA0694">
        <w:rPr>
          <w:sz w:val="22"/>
          <w:szCs w:val="22"/>
          <w:lang w:val="it-IT"/>
        </w:rPr>
        <w:t xml:space="preserve"> competenze ingegneristiche di </w:t>
      </w:r>
      <w:r w:rsidR="00845E69" w:rsidRPr="00EA0694">
        <w:rPr>
          <w:sz w:val="22"/>
          <w:szCs w:val="22"/>
          <w:lang w:val="it-IT"/>
        </w:rPr>
        <w:t>PUNCH Torino</w:t>
      </w:r>
      <w:r w:rsidR="00EA0694">
        <w:rPr>
          <w:sz w:val="22"/>
          <w:szCs w:val="22"/>
          <w:lang w:val="it-IT"/>
        </w:rPr>
        <w:t xml:space="preserve"> </w:t>
      </w:r>
      <w:r w:rsidR="00832246">
        <w:rPr>
          <w:sz w:val="22"/>
          <w:szCs w:val="22"/>
          <w:lang w:val="it-IT"/>
        </w:rPr>
        <w:t xml:space="preserve">per </w:t>
      </w:r>
      <w:r w:rsidR="00EA0694">
        <w:rPr>
          <w:sz w:val="22"/>
          <w:szCs w:val="22"/>
          <w:lang w:val="it-IT"/>
        </w:rPr>
        <w:t xml:space="preserve">lo sviluppo di motori, comprovate da oltre 15 anni di attività </w:t>
      </w:r>
      <w:r w:rsidR="00832246">
        <w:rPr>
          <w:sz w:val="22"/>
          <w:szCs w:val="22"/>
          <w:lang w:val="it-IT"/>
        </w:rPr>
        <w:t>all’interno di un</w:t>
      </w:r>
      <w:r w:rsidR="00EA0694">
        <w:rPr>
          <w:sz w:val="22"/>
          <w:szCs w:val="22"/>
          <w:lang w:val="it-IT"/>
        </w:rPr>
        <w:t xml:space="preserve"> costruttore automobilistico </w:t>
      </w:r>
      <w:r w:rsidR="00832246">
        <w:rPr>
          <w:sz w:val="22"/>
          <w:szCs w:val="22"/>
          <w:lang w:val="it-IT"/>
        </w:rPr>
        <w:t>di livello mondiale</w:t>
      </w:r>
      <w:r w:rsidR="00EA0694">
        <w:rPr>
          <w:sz w:val="22"/>
          <w:szCs w:val="22"/>
          <w:lang w:val="it-IT"/>
        </w:rPr>
        <w:t xml:space="preserve">. </w:t>
      </w:r>
    </w:p>
    <w:p w14:paraId="2E6D6A25" w14:textId="77777777" w:rsidR="00DA1419" w:rsidRPr="00832246" w:rsidRDefault="00DA1419" w:rsidP="00D07DD7">
      <w:pPr>
        <w:spacing w:line="276" w:lineRule="auto"/>
        <w:jc w:val="both"/>
        <w:rPr>
          <w:sz w:val="22"/>
          <w:szCs w:val="22"/>
          <w:lang w:val="it-IT"/>
        </w:rPr>
      </w:pPr>
    </w:p>
    <w:p w14:paraId="3141A09C" w14:textId="779EF270" w:rsidR="00D07DD7" w:rsidRPr="00E67B48" w:rsidRDefault="00A83029" w:rsidP="00D07DD7">
      <w:pPr>
        <w:spacing w:line="276" w:lineRule="auto"/>
        <w:jc w:val="both"/>
        <w:rPr>
          <w:sz w:val="22"/>
          <w:szCs w:val="22"/>
          <w:lang w:val="it-IT"/>
        </w:rPr>
      </w:pPr>
      <w:proofErr w:type="gramStart"/>
      <w:r w:rsidRPr="00A83029">
        <w:rPr>
          <w:rFonts w:ascii="Calibri" w:hAnsi="Calibri" w:cs="Calibri"/>
          <w:sz w:val="22"/>
          <w:szCs w:val="22"/>
          <w:lang w:val="it-IT"/>
        </w:rPr>
        <w:t>«</w:t>
      </w:r>
      <w:r w:rsidRPr="00E67B48">
        <w:rPr>
          <w:i/>
          <w:iCs/>
          <w:sz w:val="22"/>
          <w:szCs w:val="22"/>
          <w:lang w:val="it-IT"/>
        </w:rPr>
        <w:t xml:space="preserve"> </w:t>
      </w:r>
      <w:r w:rsidR="00E67B48" w:rsidRPr="00E67B48">
        <w:rPr>
          <w:i/>
          <w:iCs/>
          <w:sz w:val="22"/>
          <w:szCs w:val="22"/>
          <w:lang w:val="it-IT"/>
        </w:rPr>
        <w:t>Siamo</w:t>
      </w:r>
      <w:proofErr w:type="gramEnd"/>
      <w:r w:rsidR="00E67B48" w:rsidRPr="00E67B48">
        <w:rPr>
          <w:i/>
          <w:iCs/>
          <w:sz w:val="22"/>
          <w:szCs w:val="22"/>
          <w:lang w:val="it-IT"/>
        </w:rPr>
        <w:t xml:space="preserve"> lieti di stringere una partnership con </w:t>
      </w:r>
      <w:r w:rsidR="00D07DD7" w:rsidRPr="00E67B48">
        <w:rPr>
          <w:i/>
          <w:iCs/>
          <w:sz w:val="22"/>
          <w:szCs w:val="22"/>
          <w:lang w:val="it-IT"/>
        </w:rPr>
        <w:t>PUNCH Torino</w:t>
      </w:r>
      <w:r w:rsidR="00E67B48" w:rsidRPr="00E67B48">
        <w:rPr>
          <w:i/>
          <w:iCs/>
          <w:sz w:val="22"/>
          <w:szCs w:val="22"/>
          <w:lang w:val="it-IT"/>
        </w:rPr>
        <w:t xml:space="preserve">, che acquisterà i </w:t>
      </w:r>
      <w:r w:rsidR="00E67B48">
        <w:rPr>
          <w:i/>
          <w:iCs/>
          <w:sz w:val="22"/>
          <w:szCs w:val="22"/>
          <w:lang w:val="it-IT"/>
        </w:rPr>
        <w:t>motori diesel</w:t>
      </w:r>
      <w:r w:rsidR="00D07DD7" w:rsidRPr="00E67B48">
        <w:rPr>
          <w:i/>
          <w:iCs/>
          <w:sz w:val="22"/>
          <w:szCs w:val="22"/>
          <w:lang w:val="it-IT"/>
        </w:rPr>
        <w:t xml:space="preserve"> Renault</w:t>
      </w:r>
      <w:r w:rsidR="00E67B48">
        <w:rPr>
          <w:i/>
          <w:iCs/>
          <w:sz w:val="22"/>
          <w:szCs w:val="22"/>
          <w:lang w:val="it-IT"/>
        </w:rPr>
        <w:t xml:space="preserve"> 4 cilindri per i suoi clienti dei veicoli commerciali leggeri</w:t>
      </w:r>
      <w:r w:rsidR="00D07DD7" w:rsidRPr="00E67B48">
        <w:rPr>
          <w:i/>
          <w:iCs/>
          <w:sz w:val="22"/>
          <w:szCs w:val="22"/>
          <w:lang w:val="it-IT"/>
        </w:rPr>
        <w:t>.</w:t>
      </w:r>
      <w:r w:rsidR="00E67B48">
        <w:rPr>
          <w:i/>
          <w:iCs/>
          <w:sz w:val="22"/>
          <w:szCs w:val="22"/>
          <w:lang w:val="it-IT"/>
        </w:rPr>
        <w:t xml:space="preserve"> </w:t>
      </w:r>
      <w:r w:rsidR="00E67B48" w:rsidRPr="00E67B48">
        <w:rPr>
          <w:rFonts w:cstheme="minorHAnsi"/>
          <w:i/>
          <w:iCs/>
          <w:sz w:val="22"/>
          <w:szCs w:val="22"/>
          <w:lang w:val="it-IT"/>
        </w:rPr>
        <w:t>È</w:t>
      </w:r>
      <w:r w:rsidR="00E67B48" w:rsidRPr="00E67B48">
        <w:rPr>
          <w:i/>
          <w:iCs/>
          <w:sz w:val="22"/>
          <w:szCs w:val="22"/>
          <w:lang w:val="it-IT"/>
        </w:rPr>
        <w:t xml:space="preserve"> una prova concreta dell’importanza del Progetto </w:t>
      </w:r>
      <w:proofErr w:type="spellStart"/>
      <w:r w:rsidR="00E67B48" w:rsidRPr="00E67B48">
        <w:rPr>
          <w:i/>
          <w:iCs/>
          <w:sz w:val="22"/>
          <w:szCs w:val="22"/>
          <w:lang w:val="it-IT"/>
        </w:rPr>
        <w:t>Horse</w:t>
      </w:r>
      <w:proofErr w:type="spellEnd"/>
      <w:r w:rsidR="006E27BD">
        <w:rPr>
          <w:i/>
          <w:iCs/>
          <w:sz w:val="22"/>
          <w:szCs w:val="22"/>
          <w:lang w:val="it-IT"/>
        </w:rPr>
        <w:t>,</w:t>
      </w:r>
      <w:r w:rsidR="00E67B48" w:rsidRPr="00E67B48">
        <w:rPr>
          <w:i/>
          <w:iCs/>
          <w:sz w:val="22"/>
          <w:szCs w:val="22"/>
          <w:lang w:val="it-IT"/>
        </w:rPr>
        <w:t xml:space="preserve"> che apre</w:t>
      </w:r>
      <w:r w:rsidR="00E67B48">
        <w:rPr>
          <w:i/>
          <w:iCs/>
          <w:sz w:val="22"/>
          <w:szCs w:val="22"/>
          <w:lang w:val="it-IT"/>
        </w:rPr>
        <w:t xml:space="preserve"> nuove opportunità di mercato. La condivisione delle competenze e degli investimenti è di fondamentale importanza per sviluppare motori </w:t>
      </w:r>
      <w:r w:rsidR="00BA70A0">
        <w:rPr>
          <w:i/>
          <w:iCs/>
          <w:sz w:val="22"/>
          <w:szCs w:val="22"/>
          <w:lang w:val="it-IT"/>
        </w:rPr>
        <w:t>a combustione</w:t>
      </w:r>
      <w:r w:rsidR="00E67B48">
        <w:rPr>
          <w:i/>
          <w:iCs/>
          <w:sz w:val="22"/>
          <w:szCs w:val="22"/>
          <w:lang w:val="it-IT"/>
        </w:rPr>
        <w:t xml:space="preserve"> a basse emissioni in grado di soddisfare le future normative europee e di fornire </w:t>
      </w:r>
      <w:r w:rsidR="00832246">
        <w:rPr>
          <w:i/>
          <w:iCs/>
          <w:sz w:val="22"/>
          <w:szCs w:val="22"/>
          <w:lang w:val="it-IT"/>
        </w:rPr>
        <w:t>ai</w:t>
      </w:r>
      <w:r w:rsidR="00E67B48">
        <w:rPr>
          <w:i/>
          <w:iCs/>
          <w:sz w:val="22"/>
          <w:szCs w:val="22"/>
          <w:lang w:val="it-IT"/>
        </w:rPr>
        <w:t xml:space="preserve"> nostri clienti le migliori soluzioni</w:t>
      </w:r>
      <w:r w:rsidR="00641B1E">
        <w:rPr>
          <w:i/>
          <w:iCs/>
          <w:sz w:val="22"/>
          <w:szCs w:val="22"/>
          <w:lang w:val="it-IT"/>
        </w:rPr>
        <w:t xml:space="preserve"> della categoria</w:t>
      </w:r>
      <w:r w:rsidR="00E67B48">
        <w:rPr>
          <w:i/>
          <w:iCs/>
          <w:sz w:val="22"/>
          <w:szCs w:val="22"/>
          <w:lang w:val="it-IT"/>
        </w:rPr>
        <w:t xml:space="preserve">, riducendo al tempo stesso l’impatto </w:t>
      </w:r>
      <w:r w:rsidR="007056A7">
        <w:rPr>
          <w:i/>
          <w:iCs/>
          <w:sz w:val="22"/>
          <w:szCs w:val="22"/>
          <w:lang w:val="it-IT"/>
        </w:rPr>
        <w:t>ambientale</w:t>
      </w:r>
      <w:r w:rsidRPr="00832246">
        <w:rPr>
          <w:rFonts w:ascii="Calibri" w:hAnsi="Calibri" w:cs="Calibri"/>
          <w:sz w:val="22"/>
          <w:szCs w:val="22"/>
          <w:lang w:val="it-IT"/>
        </w:rPr>
        <w:t>»</w:t>
      </w:r>
      <w:r w:rsidR="00D07DD7" w:rsidRPr="00E67B48">
        <w:rPr>
          <w:sz w:val="22"/>
          <w:szCs w:val="22"/>
          <w:lang w:val="it-IT"/>
        </w:rPr>
        <w:t xml:space="preserve">, </w:t>
      </w:r>
      <w:r w:rsidR="00E67B48" w:rsidRPr="00E67B48">
        <w:rPr>
          <w:sz w:val="22"/>
          <w:szCs w:val="22"/>
          <w:lang w:val="it-IT"/>
        </w:rPr>
        <w:t>h</w:t>
      </w:r>
      <w:r w:rsidR="00E67B48">
        <w:rPr>
          <w:sz w:val="22"/>
          <w:szCs w:val="22"/>
          <w:lang w:val="it-IT"/>
        </w:rPr>
        <w:t xml:space="preserve">a dichiarato </w:t>
      </w:r>
      <w:r w:rsidR="00D07DD7" w:rsidRPr="00E67B48">
        <w:rPr>
          <w:sz w:val="22"/>
          <w:szCs w:val="22"/>
          <w:lang w:val="it-IT"/>
        </w:rPr>
        <w:t xml:space="preserve">Gilles Le </w:t>
      </w:r>
      <w:proofErr w:type="spellStart"/>
      <w:r w:rsidR="00D07DD7" w:rsidRPr="00E67B48">
        <w:rPr>
          <w:sz w:val="22"/>
          <w:szCs w:val="22"/>
          <w:lang w:val="it-IT"/>
        </w:rPr>
        <w:t>Borgne</w:t>
      </w:r>
      <w:proofErr w:type="spellEnd"/>
      <w:r w:rsidR="00D07DD7" w:rsidRPr="00E67B48">
        <w:rPr>
          <w:sz w:val="22"/>
          <w:szCs w:val="22"/>
          <w:lang w:val="it-IT"/>
        </w:rPr>
        <w:t xml:space="preserve">, </w:t>
      </w:r>
      <w:r w:rsidR="00641B1E">
        <w:rPr>
          <w:sz w:val="22"/>
          <w:szCs w:val="22"/>
          <w:lang w:val="it-IT"/>
        </w:rPr>
        <w:t xml:space="preserve">Direttore Ingegneria del Gruppo </w:t>
      </w:r>
      <w:r w:rsidR="00D07DD7" w:rsidRPr="00E67B48">
        <w:rPr>
          <w:sz w:val="22"/>
          <w:szCs w:val="22"/>
          <w:lang w:val="it-IT"/>
        </w:rPr>
        <w:t>Renault.</w:t>
      </w:r>
    </w:p>
    <w:p w14:paraId="17B1D825" w14:textId="77777777" w:rsidR="00DA1419" w:rsidRPr="00E67B48" w:rsidRDefault="00DA1419" w:rsidP="00D07DD7">
      <w:pPr>
        <w:spacing w:line="276" w:lineRule="auto"/>
        <w:jc w:val="both"/>
        <w:rPr>
          <w:sz w:val="22"/>
          <w:szCs w:val="22"/>
          <w:lang w:val="it-IT"/>
        </w:rPr>
      </w:pPr>
    </w:p>
    <w:p w14:paraId="3DBB5ABC" w14:textId="2184D260" w:rsidR="00D07DD7" w:rsidRPr="00E67B48" w:rsidRDefault="00A83029" w:rsidP="00E67B48">
      <w:pPr>
        <w:spacing w:line="276" w:lineRule="auto"/>
        <w:jc w:val="both"/>
        <w:rPr>
          <w:sz w:val="22"/>
          <w:szCs w:val="22"/>
          <w:lang w:val="it-IT"/>
        </w:rPr>
      </w:pPr>
      <w:r w:rsidRPr="00A83029">
        <w:rPr>
          <w:rFonts w:ascii="Calibri" w:hAnsi="Calibri" w:cs="Calibri"/>
          <w:sz w:val="22"/>
          <w:szCs w:val="22"/>
          <w:lang w:val="it-IT"/>
        </w:rPr>
        <w:t>«</w:t>
      </w:r>
      <w:r w:rsidR="00E67B48" w:rsidRPr="00E67B48">
        <w:rPr>
          <w:i/>
          <w:iCs/>
          <w:sz w:val="22"/>
          <w:szCs w:val="22"/>
          <w:lang w:val="it-IT"/>
        </w:rPr>
        <w:t xml:space="preserve">Siamo entusiasti di questa nuova </w:t>
      </w:r>
      <w:r w:rsidR="00D07DD7" w:rsidRPr="00E67B48">
        <w:rPr>
          <w:i/>
          <w:iCs/>
          <w:sz w:val="22"/>
          <w:szCs w:val="22"/>
          <w:lang w:val="it-IT"/>
        </w:rPr>
        <w:t xml:space="preserve">partnership </w:t>
      </w:r>
      <w:r w:rsidR="00E67B48" w:rsidRPr="00E67B48">
        <w:rPr>
          <w:i/>
          <w:iCs/>
          <w:sz w:val="22"/>
          <w:szCs w:val="22"/>
          <w:lang w:val="it-IT"/>
        </w:rPr>
        <w:t>con un</w:t>
      </w:r>
      <w:r w:rsidR="00E67B48">
        <w:rPr>
          <w:i/>
          <w:iCs/>
          <w:sz w:val="22"/>
          <w:szCs w:val="22"/>
          <w:lang w:val="it-IT"/>
        </w:rPr>
        <w:t xml:space="preserve"> attore mondiale come il Gruppo </w:t>
      </w:r>
      <w:r w:rsidR="00D07DD7" w:rsidRPr="00E67B48">
        <w:rPr>
          <w:i/>
          <w:iCs/>
          <w:sz w:val="22"/>
          <w:szCs w:val="22"/>
          <w:lang w:val="it-IT"/>
        </w:rPr>
        <w:t xml:space="preserve">Renault. </w:t>
      </w:r>
      <w:r w:rsidR="00832246">
        <w:rPr>
          <w:i/>
          <w:iCs/>
          <w:sz w:val="22"/>
          <w:szCs w:val="22"/>
          <w:lang w:val="it-IT"/>
        </w:rPr>
        <w:t xml:space="preserve">La nostra </w:t>
      </w:r>
      <w:r w:rsidR="00A213CA">
        <w:rPr>
          <w:i/>
          <w:iCs/>
          <w:sz w:val="22"/>
          <w:szCs w:val="22"/>
          <w:lang w:val="it-IT"/>
        </w:rPr>
        <w:t xml:space="preserve">storia come parte </w:t>
      </w:r>
      <w:r w:rsidR="00DE107E">
        <w:rPr>
          <w:i/>
          <w:iCs/>
          <w:sz w:val="22"/>
          <w:szCs w:val="22"/>
          <w:lang w:val="it-IT"/>
        </w:rPr>
        <w:t>di</w:t>
      </w:r>
      <w:r w:rsidR="00E67B48" w:rsidRPr="00E67B48">
        <w:rPr>
          <w:i/>
          <w:iCs/>
          <w:sz w:val="22"/>
          <w:szCs w:val="22"/>
          <w:lang w:val="it-IT"/>
        </w:rPr>
        <w:t xml:space="preserve"> un costruttore automobilistico ci ha sicuramente aiutato a c</w:t>
      </w:r>
      <w:r w:rsidR="00E67B48">
        <w:rPr>
          <w:i/>
          <w:iCs/>
          <w:sz w:val="22"/>
          <w:szCs w:val="22"/>
          <w:lang w:val="it-IT"/>
        </w:rPr>
        <w:t>onquistare la</w:t>
      </w:r>
      <w:r w:rsidR="00DE107E">
        <w:rPr>
          <w:i/>
          <w:iCs/>
          <w:sz w:val="22"/>
          <w:szCs w:val="22"/>
          <w:lang w:val="it-IT"/>
        </w:rPr>
        <w:t xml:space="preserve"> credibilità necessaria</w:t>
      </w:r>
      <w:r w:rsidR="00E67B48">
        <w:rPr>
          <w:i/>
          <w:iCs/>
          <w:sz w:val="22"/>
          <w:szCs w:val="22"/>
          <w:lang w:val="it-IT"/>
        </w:rPr>
        <w:t xml:space="preserve"> per </w:t>
      </w:r>
      <w:r w:rsidR="00832246">
        <w:rPr>
          <w:i/>
          <w:iCs/>
          <w:sz w:val="22"/>
          <w:szCs w:val="22"/>
          <w:lang w:val="it-IT"/>
        </w:rPr>
        <w:t xml:space="preserve">instaurare </w:t>
      </w:r>
      <w:r w:rsidR="00E67B48">
        <w:rPr>
          <w:i/>
          <w:iCs/>
          <w:sz w:val="22"/>
          <w:szCs w:val="22"/>
          <w:lang w:val="it-IT"/>
        </w:rPr>
        <w:t xml:space="preserve">questa collaborazione. </w:t>
      </w:r>
      <w:r w:rsidR="00E67B48" w:rsidRPr="00E67B48">
        <w:rPr>
          <w:i/>
          <w:iCs/>
          <w:sz w:val="22"/>
          <w:szCs w:val="22"/>
          <w:lang w:val="it-IT"/>
        </w:rPr>
        <w:t>Non vediamo l’ora di cogliere le opportunità offerte da u</w:t>
      </w:r>
      <w:r w:rsidR="00E67B48">
        <w:rPr>
          <w:i/>
          <w:iCs/>
          <w:sz w:val="22"/>
          <w:szCs w:val="22"/>
          <w:lang w:val="it-IT"/>
        </w:rPr>
        <w:t>n</w:t>
      </w:r>
      <w:r w:rsidR="000F53C8">
        <w:rPr>
          <w:i/>
          <w:iCs/>
          <w:sz w:val="22"/>
          <w:szCs w:val="22"/>
          <w:lang w:val="it-IT"/>
        </w:rPr>
        <w:t>a gamma di motori ancora più ampia</w:t>
      </w:r>
      <w:r w:rsidRPr="00A83029">
        <w:rPr>
          <w:rFonts w:ascii="Calibri" w:hAnsi="Calibri" w:cs="Calibri"/>
          <w:sz w:val="22"/>
          <w:szCs w:val="22"/>
          <w:lang w:val="it-IT"/>
        </w:rPr>
        <w:t>»</w:t>
      </w:r>
      <w:r w:rsidR="00DA1419" w:rsidRPr="00E67B48">
        <w:rPr>
          <w:sz w:val="22"/>
          <w:szCs w:val="22"/>
          <w:lang w:val="it-IT"/>
        </w:rPr>
        <w:t>,</w:t>
      </w:r>
      <w:r w:rsidR="00D07DD7" w:rsidRPr="00E67B48">
        <w:rPr>
          <w:sz w:val="22"/>
          <w:szCs w:val="22"/>
          <w:lang w:val="it-IT"/>
        </w:rPr>
        <w:t xml:space="preserve"> </w:t>
      </w:r>
      <w:r w:rsidR="00E67B48">
        <w:rPr>
          <w:sz w:val="22"/>
          <w:szCs w:val="22"/>
          <w:lang w:val="it-IT"/>
        </w:rPr>
        <w:t xml:space="preserve">ha dichiarato </w:t>
      </w:r>
      <w:r w:rsidR="00D07DD7" w:rsidRPr="00E67B48">
        <w:rPr>
          <w:sz w:val="22"/>
          <w:szCs w:val="22"/>
          <w:lang w:val="it-IT"/>
        </w:rPr>
        <w:t xml:space="preserve">Pierpaolo Antonioli, </w:t>
      </w:r>
      <w:proofErr w:type="spellStart"/>
      <w:r w:rsidR="00CF6439" w:rsidRPr="00FD5C4A">
        <w:rPr>
          <w:sz w:val="22"/>
          <w:szCs w:val="22"/>
          <w:lang w:val="it-IT"/>
        </w:rPr>
        <w:t>Chief</w:t>
      </w:r>
      <w:proofErr w:type="spellEnd"/>
      <w:r w:rsidR="00CF6439" w:rsidRPr="00FD5C4A">
        <w:rPr>
          <w:sz w:val="22"/>
          <w:szCs w:val="22"/>
          <w:lang w:val="it-IT"/>
        </w:rPr>
        <w:t xml:space="preserve"> Technology </w:t>
      </w:r>
      <w:proofErr w:type="spellStart"/>
      <w:r w:rsidR="00CF6439" w:rsidRPr="00FD5C4A">
        <w:rPr>
          <w:sz w:val="22"/>
          <w:szCs w:val="22"/>
          <w:lang w:val="it-IT"/>
        </w:rPr>
        <w:t>Officer</w:t>
      </w:r>
      <w:proofErr w:type="spellEnd"/>
      <w:r w:rsidR="00CF6439" w:rsidRPr="00FD5C4A">
        <w:rPr>
          <w:sz w:val="22"/>
          <w:szCs w:val="22"/>
          <w:lang w:val="it-IT"/>
        </w:rPr>
        <w:t xml:space="preserve"> del Gruppo PUNCH e </w:t>
      </w:r>
      <w:proofErr w:type="spellStart"/>
      <w:r w:rsidR="00CF6439" w:rsidRPr="00FD5C4A">
        <w:rPr>
          <w:sz w:val="22"/>
          <w:szCs w:val="22"/>
          <w:lang w:val="it-IT"/>
        </w:rPr>
        <w:t>Chief</w:t>
      </w:r>
      <w:proofErr w:type="spellEnd"/>
      <w:r w:rsidR="00CF6439" w:rsidRPr="00FD5C4A">
        <w:rPr>
          <w:sz w:val="22"/>
          <w:szCs w:val="22"/>
          <w:lang w:val="it-IT"/>
        </w:rPr>
        <w:t xml:space="preserve"> Executive </w:t>
      </w:r>
      <w:proofErr w:type="spellStart"/>
      <w:r w:rsidR="00CF6439" w:rsidRPr="00FD5C4A">
        <w:rPr>
          <w:sz w:val="22"/>
          <w:szCs w:val="22"/>
          <w:lang w:val="it-IT"/>
        </w:rPr>
        <w:t>Officer</w:t>
      </w:r>
      <w:proofErr w:type="spellEnd"/>
      <w:r w:rsidR="00CF6439" w:rsidRPr="00FD5C4A">
        <w:rPr>
          <w:sz w:val="22"/>
          <w:szCs w:val="22"/>
          <w:lang w:val="it-IT"/>
        </w:rPr>
        <w:t xml:space="preserve"> di PUNCH Torino.</w:t>
      </w:r>
    </w:p>
    <w:p w14:paraId="3CBD12AE" w14:textId="77777777" w:rsidR="006E7023" w:rsidRPr="00E67B48" w:rsidRDefault="006E7023" w:rsidP="00D07DD7">
      <w:pPr>
        <w:spacing w:line="276" w:lineRule="auto"/>
        <w:jc w:val="both"/>
        <w:rPr>
          <w:sz w:val="22"/>
          <w:szCs w:val="22"/>
          <w:lang w:val="it-IT"/>
        </w:rPr>
      </w:pPr>
    </w:p>
    <w:p w14:paraId="2A71DA17" w14:textId="2D1F816D" w:rsidR="00693A24" w:rsidRPr="00832246" w:rsidRDefault="00426443" w:rsidP="00426443">
      <w:pPr>
        <w:spacing w:line="276" w:lineRule="auto"/>
        <w:jc w:val="both"/>
        <w:rPr>
          <w:sz w:val="22"/>
          <w:szCs w:val="22"/>
          <w:lang w:val="it-IT"/>
        </w:rPr>
      </w:pPr>
      <w:r w:rsidRPr="00426443">
        <w:rPr>
          <w:sz w:val="22"/>
          <w:szCs w:val="22"/>
          <w:lang w:val="it-IT"/>
        </w:rPr>
        <w:t>Questo accord</w:t>
      </w:r>
      <w:r w:rsidR="00832246">
        <w:rPr>
          <w:sz w:val="22"/>
          <w:szCs w:val="22"/>
          <w:lang w:val="it-IT"/>
        </w:rPr>
        <w:t>o</w:t>
      </w:r>
      <w:r w:rsidRPr="00426443">
        <w:rPr>
          <w:sz w:val="22"/>
          <w:szCs w:val="22"/>
          <w:lang w:val="it-IT"/>
        </w:rPr>
        <w:t xml:space="preserve"> </w:t>
      </w:r>
      <w:r w:rsidR="00832246">
        <w:rPr>
          <w:sz w:val="22"/>
          <w:szCs w:val="22"/>
          <w:lang w:val="it-IT"/>
        </w:rPr>
        <w:t xml:space="preserve">getterà </w:t>
      </w:r>
      <w:r w:rsidRPr="00426443">
        <w:rPr>
          <w:sz w:val="22"/>
          <w:szCs w:val="22"/>
          <w:lang w:val="it-IT"/>
        </w:rPr>
        <w:t xml:space="preserve">le basi </w:t>
      </w:r>
      <w:r w:rsidR="00FD5C4A">
        <w:rPr>
          <w:sz w:val="22"/>
          <w:szCs w:val="22"/>
          <w:lang w:val="it-IT"/>
        </w:rPr>
        <w:t>per</w:t>
      </w:r>
      <w:r>
        <w:rPr>
          <w:sz w:val="22"/>
          <w:szCs w:val="22"/>
          <w:lang w:val="it-IT"/>
        </w:rPr>
        <w:t xml:space="preserve"> una potenziale futura collaborazione tra </w:t>
      </w:r>
      <w:r w:rsidR="00DE107E">
        <w:rPr>
          <w:sz w:val="22"/>
          <w:szCs w:val="22"/>
          <w:lang w:val="it-IT"/>
        </w:rPr>
        <w:t>i partner</w:t>
      </w:r>
      <w:r>
        <w:rPr>
          <w:sz w:val="22"/>
          <w:szCs w:val="22"/>
          <w:lang w:val="it-IT"/>
        </w:rPr>
        <w:t xml:space="preserve">, </w:t>
      </w:r>
      <w:r w:rsidR="008F1E1B">
        <w:rPr>
          <w:sz w:val="22"/>
          <w:szCs w:val="22"/>
          <w:lang w:val="it-IT"/>
        </w:rPr>
        <w:t>inclusi</w:t>
      </w:r>
      <w:r>
        <w:rPr>
          <w:sz w:val="22"/>
          <w:szCs w:val="22"/>
          <w:lang w:val="it-IT"/>
        </w:rPr>
        <w:t xml:space="preserve"> i motori a combustione interna a idrogeno, su cui PUNCH, tramite la </w:t>
      </w:r>
      <w:r w:rsidR="008F1E1B">
        <w:rPr>
          <w:sz w:val="22"/>
          <w:szCs w:val="22"/>
          <w:lang w:val="it-IT"/>
        </w:rPr>
        <w:t>sua affiliata</w:t>
      </w:r>
      <w:r>
        <w:rPr>
          <w:sz w:val="22"/>
          <w:szCs w:val="22"/>
          <w:lang w:val="it-IT"/>
        </w:rPr>
        <w:t xml:space="preserve"> </w:t>
      </w:r>
      <w:r w:rsidR="00D07DD7" w:rsidRPr="00426443">
        <w:rPr>
          <w:sz w:val="22"/>
          <w:szCs w:val="22"/>
          <w:lang w:val="it-IT"/>
        </w:rPr>
        <w:t xml:space="preserve">PUNCH </w:t>
      </w:r>
      <w:proofErr w:type="spellStart"/>
      <w:r w:rsidR="00D07DD7" w:rsidRPr="00426443">
        <w:rPr>
          <w:sz w:val="22"/>
          <w:szCs w:val="22"/>
          <w:lang w:val="it-IT"/>
        </w:rPr>
        <w:t>Hydrocells</w:t>
      </w:r>
      <w:proofErr w:type="spellEnd"/>
      <w:r w:rsidR="00D07DD7" w:rsidRPr="00426443">
        <w:rPr>
          <w:sz w:val="22"/>
          <w:szCs w:val="22"/>
          <w:lang w:val="it-IT"/>
        </w:rPr>
        <w:t xml:space="preserve">, </w:t>
      </w:r>
      <w:r>
        <w:rPr>
          <w:sz w:val="22"/>
          <w:szCs w:val="22"/>
          <w:lang w:val="it-IT"/>
        </w:rPr>
        <w:t xml:space="preserve">vanta </w:t>
      </w:r>
      <w:r w:rsidR="00DE107E">
        <w:rPr>
          <w:sz w:val="22"/>
          <w:szCs w:val="22"/>
          <w:lang w:val="it-IT"/>
        </w:rPr>
        <w:t xml:space="preserve">una </w:t>
      </w:r>
      <w:r w:rsidR="0077385D">
        <w:rPr>
          <w:sz w:val="22"/>
          <w:szCs w:val="22"/>
          <w:lang w:val="it-IT"/>
        </w:rPr>
        <w:t>notevole</w:t>
      </w:r>
      <w:r w:rsidR="00DE107E">
        <w:rPr>
          <w:sz w:val="22"/>
          <w:szCs w:val="22"/>
          <w:lang w:val="it-IT"/>
        </w:rPr>
        <w:t xml:space="preserve"> </w:t>
      </w:r>
      <w:r>
        <w:rPr>
          <w:sz w:val="22"/>
          <w:szCs w:val="22"/>
          <w:lang w:val="it-IT"/>
        </w:rPr>
        <w:t xml:space="preserve">esperienza. </w:t>
      </w:r>
    </w:p>
    <w:p w14:paraId="4FB52C7B" w14:textId="77777777" w:rsidR="00DA1419" w:rsidRPr="00832246" w:rsidRDefault="00DA1419" w:rsidP="00D07DD7">
      <w:pPr>
        <w:spacing w:line="276" w:lineRule="auto"/>
        <w:jc w:val="both"/>
        <w:rPr>
          <w:sz w:val="22"/>
          <w:szCs w:val="22"/>
          <w:lang w:val="it-IT"/>
        </w:rPr>
      </w:pPr>
    </w:p>
    <w:bookmarkEnd w:id="5"/>
    <w:p w14:paraId="65A63BB4" w14:textId="36CA06FB" w:rsidR="00155B33" w:rsidRPr="00E67B48" w:rsidRDefault="00155B33" w:rsidP="00C15E04">
      <w:pPr>
        <w:spacing w:line="276" w:lineRule="auto"/>
        <w:jc w:val="center"/>
        <w:rPr>
          <w:rFonts w:cstheme="minorHAnsi"/>
          <w:sz w:val="22"/>
          <w:szCs w:val="22"/>
          <w:lang w:val="it-IT"/>
        </w:rPr>
      </w:pPr>
      <w:r w:rsidRPr="00E67B48">
        <w:rPr>
          <w:sz w:val="22"/>
          <w:szCs w:val="22"/>
          <w:lang w:val="it-IT"/>
        </w:rPr>
        <w:t>----</w:t>
      </w:r>
    </w:p>
    <w:p w14:paraId="5E2E5311" w14:textId="32359017" w:rsidR="00952812" w:rsidRPr="00E67B48" w:rsidRDefault="00952812" w:rsidP="00DC7405">
      <w:pPr>
        <w:spacing w:line="240" w:lineRule="auto"/>
        <w:jc w:val="both"/>
        <w:rPr>
          <w:sz w:val="22"/>
          <w:szCs w:val="22"/>
          <w:lang w:val="it-IT"/>
        </w:rPr>
      </w:pPr>
    </w:p>
    <w:p w14:paraId="4315CFE2" w14:textId="4FBE0C36" w:rsidR="00AE27E7" w:rsidRPr="00E67B48" w:rsidRDefault="00E67B48" w:rsidP="00AE27E7">
      <w:pPr>
        <w:contextualSpacing/>
        <w:jc w:val="both"/>
        <w:rPr>
          <w:b/>
          <w:bCs/>
          <w:szCs w:val="18"/>
          <w:u w:val="single"/>
          <w:lang w:val="it-IT"/>
        </w:rPr>
      </w:pPr>
      <w:r w:rsidRPr="00E67B48">
        <w:rPr>
          <w:b/>
          <w:bCs/>
          <w:szCs w:val="18"/>
          <w:lang w:val="it-IT"/>
        </w:rPr>
        <w:t xml:space="preserve">Cenni sul Gruppo </w:t>
      </w:r>
      <w:r w:rsidR="00AE27E7" w:rsidRPr="00E67B48">
        <w:rPr>
          <w:b/>
          <w:bCs/>
          <w:szCs w:val="18"/>
          <w:lang w:val="it-IT"/>
        </w:rPr>
        <w:t xml:space="preserve">Renault </w:t>
      </w:r>
    </w:p>
    <w:p w14:paraId="3AA9B994" w14:textId="77777777" w:rsidR="00426443" w:rsidRPr="00426443" w:rsidRDefault="00426443" w:rsidP="00AE27E7">
      <w:pPr>
        <w:contextualSpacing/>
        <w:jc w:val="both"/>
        <w:rPr>
          <w:rFonts w:cstheme="minorHAnsi"/>
          <w:szCs w:val="18"/>
          <w:lang w:val="it-IT"/>
        </w:rPr>
      </w:pPr>
      <w:r w:rsidRPr="00426443">
        <w:rPr>
          <w:rFonts w:cstheme="minorHAnsi"/>
          <w:szCs w:val="18"/>
          <w:lang w:val="it-IT"/>
        </w:rPr>
        <w:t xml:space="preserve">Il Gruppo Renault è all’avanguardia di una mobilità che si reinventa. Forte dell’Alleanza con Nissan e Mitsubishi </w:t>
      </w:r>
      <w:proofErr w:type="spellStart"/>
      <w:r w:rsidRPr="00426443">
        <w:rPr>
          <w:rFonts w:cstheme="minorHAnsi"/>
          <w:szCs w:val="18"/>
          <w:lang w:val="it-IT"/>
        </w:rPr>
        <w:t>Motors</w:t>
      </w:r>
      <w:proofErr w:type="spellEnd"/>
      <w:r w:rsidRPr="00426443">
        <w:rPr>
          <w:rFonts w:cstheme="minorHAnsi"/>
          <w:szCs w:val="18"/>
          <w:lang w:val="it-IT"/>
        </w:rPr>
        <w:t xml:space="preserve"> e della sua esperienza unica a livello di elettrificazione, il Gruppo Renault fa leva sulla complementarità delle sue </w:t>
      </w:r>
      <w:proofErr w:type="gramStart"/>
      <w:r w:rsidRPr="00426443">
        <w:rPr>
          <w:rFonts w:cstheme="minorHAnsi"/>
          <w:szCs w:val="18"/>
          <w:lang w:val="it-IT"/>
        </w:rPr>
        <w:t>4</w:t>
      </w:r>
      <w:proofErr w:type="gramEnd"/>
      <w:r w:rsidRPr="00426443">
        <w:rPr>
          <w:rFonts w:cstheme="minorHAnsi"/>
          <w:szCs w:val="18"/>
          <w:lang w:val="it-IT"/>
        </w:rPr>
        <w:t xml:space="preserve"> Marche (Renault – Dacia – Alpine e </w:t>
      </w:r>
      <w:proofErr w:type="spellStart"/>
      <w:r w:rsidRPr="00426443">
        <w:rPr>
          <w:rFonts w:cstheme="minorHAnsi"/>
          <w:szCs w:val="18"/>
          <w:lang w:val="it-IT"/>
        </w:rPr>
        <w:t>Mobilize</w:t>
      </w:r>
      <w:proofErr w:type="spellEnd"/>
      <w:r w:rsidRPr="00426443">
        <w:rPr>
          <w:rFonts w:cstheme="minorHAnsi"/>
          <w:szCs w:val="18"/>
          <w:lang w:val="it-IT"/>
        </w:rPr>
        <w:t xml:space="preserv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p>
    <w:p w14:paraId="36D4F8F4" w14:textId="6E52BB1C" w:rsidR="00AE27E7" w:rsidRPr="00426443" w:rsidRDefault="00AE27E7" w:rsidP="00AE27E7">
      <w:pPr>
        <w:contextualSpacing/>
        <w:jc w:val="both"/>
        <w:rPr>
          <w:rStyle w:val="Collegamentoipertestuale"/>
          <w:szCs w:val="18"/>
          <w:lang w:val="it-IT"/>
        </w:rPr>
      </w:pPr>
      <w:r w:rsidRPr="00426443">
        <w:rPr>
          <w:szCs w:val="18"/>
          <w:lang w:val="it-IT"/>
        </w:rPr>
        <w:t>https://www.renaultgroup.com/</w:t>
      </w:r>
    </w:p>
    <w:p w14:paraId="51CA0DA8" w14:textId="77777777" w:rsidR="00A0715A" w:rsidRPr="00426443" w:rsidRDefault="00A0715A" w:rsidP="00AE27E7">
      <w:pPr>
        <w:contextualSpacing/>
        <w:jc w:val="both"/>
        <w:rPr>
          <w:rStyle w:val="Collegamentoipertestuale"/>
          <w:szCs w:val="18"/>
          <w:lang w:val="it-IT"/>
        </w:rPr>
      </w:pPr>
    </w:p>
    <w:bookmarkEnd w:id="1"/>
    <w:bookmarkEnd w:id="2"/>
    <w:bookmarkEnd w:id="3"/>
    <w:p w14:paraId="0040E657" w14:textId="25F8F45C" w:rsidR="00334663" w:rsidRPr="00426443" w:rsidRDefault="00426443" w:rsidP="006318CC">
      <w:pPr>
        <w:pBdr>
          <w:top w:val="nil"/>
          <w:left w:val="nil"/>
          <w:bottom w:val="nil"/>
          <w:right w:val="nil"/>
          <w:between w:val="nil"/>
        </w:pBdr>
        <w:shd w:val="clear" w:color="auto" w:fill="FFFFFF"/>
        <w:spacing w:before="280" w:line="240" w:lineRule="auto"/>
        <w:jc w:val="both"/>
        <w:rPr>
          <w:b/>
          <w:color w:val="000000"/>
          <w:szCs w:val="18"/>
          <w:lang w:val="it-IT"/>
        </w:rPr>
      </w:pPr>
      <w:r w:rsidRPr="00426443">
        <w:rPr>
          <w:b/>
          <w:color w:val="000000"/>
          <w:szCs w:val="18"/>
          <w:lang w:val="it-IT"/>
        </w:rPr>
        <w:t xml:space="preserve">Cenni sul Gruppo </w:t>
      </w:r>
      <w:r w:rsidR="00334663" w:rsidRPr="00426443">
        <w:rPr>
          <w:b/>
          <w:color w:val="000000"/>
          <w:szCs w:val="18"/>
          <w:lang w:val="it-IT"/>
        </w:rPr>
        <w:t xml:space="preserve">PUNCH </w:t>
      </w:r>
    </w:p>
    <w:p w14:paraId="677F0A5C" w14:textId="77777777" w:rsidR="0066755A" w:rsidRDefault="00375AE6" w:rsidP="006318CC">
      <w:pPr>
        <w:pBdr>
          <w:top w:val="nil"/>
          <w:left w:val="nil"/>
          <w:bottom w:val="nil"/>
          <w:right w:val="nil"/>
          <w:between w:val="nil"/>
        </w:pBdr>
        <w:shd w:val="clear" w:color="auto" w:fill="FFFFFF"/>
        <w:jc w:val="both"/>
        <w:rPr>
          <w:color w:val="000000"/>
          <w:szCs w:val="18"/>
          <w:lang w:val="it-IT"/>
        </w:rPr>
      </w:pPr>
      <w:r w:rsidRPr="00375AE6">
        <w:rPr>
          <w:color w:val="000000"/>
          <w:szCs w:val="18"/>
          <w:lang w:val="it-IT"/>
        </w:rPr>
        <w:t xml:space="preserve">PUNCH Torino, che fa parte del Gruppo PUNCH, svolge due attività distinte: vendita e integrazione di motori, e servizi ingegneristici avanzati. PUNCH è un fornitore indipendente per lo sviluppo, l’integrazione e la produzione di sistemi di propulsione, che, oltre ai motori e alla relativa elettronica di controllo, comprendono anche trasmissioni (PUNCH </w:t>
      </w:r>
      <w:proofErr w:type="spellStart"/>
      <w:r w:rsidRPr="00375AE6">
        <w:rPr>
          <w:color w:val="000000"/>
          <w:szCs w:val="18"/>
          <w:lang w:val="it-IT"/>
        </w:rPr>
        <w:t>Powerglide</w:t>
      </w:r>
      <w:proofErr w:type="spellEnd"/>
      <w:r w:rsidRPr="00375AE6">
        <w:rPr>
          <w:color w:val="000000"/>
          <w:szCs w:val="18"/>
          <w:lang w:val="it-IT"/>
        </w:rPr>
        <w:t xml:space="preserve">), sistemi di accumulo e recupero di energia cinetica (PUNCH </w:t>
      </w:r>
      <w:proofErr w:type="spellStart"/>
      <w:r w:rsidRPr="00375AE6">
        <w:rPr>
          <w:color w:val="000000"/>
          <w:szCs w:val="18"/>
          <w:lang w:val="it-IT"/>
        </w:rPr>
        <w:t>Flybrid</w:t>
      </w:r>
      <w:proofErr w:type="spellEnd"/>
      <w:r w:rsidRPr="00375AE6">
        <w:rPr>
          <w:color w:val="000000"/>
          <w:szCs w:val="18"/>
          <w:lang w:val="it-IT"/>
        </w:rPr>
        <w:t xml:space="preserve">) e componenti per telai in alluminio forgiato. Il Gruppo vanta 1.750 dipendenti in 7 sedi in Europa e Asia, con un fatturato annuo di oltre 650 milioni di euro. Si precisa che l’azienda Punch </w:t>
      </w:r>
      <w:proofErr w:type="spellStart"/>
      <w:r w:rsidRPr="00375AE6">
        <w:rPr>
          <w:color w:val="000000"/>
          <w:szCs w:val="18"/>
          <w:lang w:val="it-IT"/>
        </w:rPr>
        <w:t>Powertrain</w:t>
      </w:r>
      <w:proofErr w:type="spellEnd"/>
      <w:r w:rsidRPr="00375AE6">
        <w:rPr>
          <w:color w:val="000000"/>
          <w:szCs w:val="18"/>
          <w:lang w:val="it-IT"/>
        </w:rPr>
        <w:t xml:space="preserve"> non fa parte del Gruppo PUNCH. </w:t>
      </w:r>
    </w:p>
    <w:p w14:paraId="464240B0" w14:textId="4879109C" w:rsidR="00375AE6" w:rsidRPr="00375AE6" w:rsidRDefault="00375AE6" w:rsidP="00375AE6">
      <w:pPr>
        <w:pBdr>
          <w:top w:val="nil"/>
          <w:left w:val="nil"/>
          <w:bottom w:val="nil"/>
          <w:right w:val="nil"/>
          <w:between w:val="nil"/>
        </w:pBdr>
        <w:shd w:val="clear" w:color="auto" w:fill="FFFFFF"/>
        <w:jc w:val="both"/>
        <w:rPr>
          <w:color w:val="000000"/>
          <w:szCs w:val="18"/>
          <w:lang w:val="it-IT"/>
        </w:rPr>
      </w:pPr>
      <w:r w:rsidRPr="00375AE6">
        <w:rPr>
          <w:color w:val="000000"/>
          <w:szCs w:val="18"/>
          <w:lang w:val="it-IT"/>
        </w:rPr>
        <w:t>https://www.punch-group.com - https://www.punchtorino.com/ </w:t>
      </w:r>
    </w:p>
    <w:p w14:paraId="28FA7334" w14:textId="2B224DAF" w:rsidR="00426443" w:rsidRPr="00A213CA" w:rsidRDefault="00426443" w:rsidP="00426443">
      <w:pPr>
        <w:pBdr>
          <w:top w:val="nil"/>
          <w:left w:val="nil"/>
          <w:bottom w:val="nil"/>
          <w:right w:val="nil"/>
          <w:between w:val="nil"/>
        </w:pBdr>
        <w:shd w:val="clear" w:color="auto" w:fill="FFFFFF"/>
        <w:jc w:val="both"/>
        <w:rPr>
          <w:color w:val="0000FF"/>
          <w:szCs w:val="18"/>
          <w:u w:val="single"/>
          <w:lang w:val="it-IT"/>
        </w:rPr>
      </w:pPr>
    </w:p>
    <w:p w14:paraId="5E0B0A77" w14:textId="689D538A" w:rsidR="00426443" w:rsidRPr="00A213CA" w:rsidRDefault="00426443" w:rsidP="00426443">
      <w:pPr>
        <w:pBdr>
          <w:top w:val="nil"/>
          <w:left w:val="nil"/>
          <w:bottom w:val="nil"/>
          <w:right w:val="nil"/>
          <w:between w:val="nil"/>
        </w:pBdr>
        <w:shd w:val="clear" w:color="auto" w:fill="FFFFFF"/>
        <w:jc w:val="both"/>
        <w:rPr>
          <w:color w:val="0000FF"/>
          <w:szCs w:val="18"/>
          <w:u w:val="single"/>
          <w:lang w:val="it-IT"/>
        </w:rPr>
      </w:pPr>
    </w:p>
    <w:p w14:paraId="17FFDA09" w14:textId="77777777" w:rsidR="00A83029" w:rsidRPr="00A83029" w:rsidRDefault="00A83029" w:rsidP="00A83029">
      <w:pPr>
        <w:spacing w:line="240" w:lineRule="auto"/>
        <w:rPr>
          <w:rFonts w:ascii="Arial" w:hAnsi="Arial" w:cs="Arial"/>
          <w:b/>
          <w:bCs/>
          <w:sz w:val="20"/>
          <w:lang w:val="it-IT" w:eastAsia="en-GB"/>
        </w:rPr>
      </w:pPr>
      <w:bookmarkStart w:id="6" w:name="_Hlk106806111"/>
      <w:r w:rsidRPr="00A83029">
        <w:rPr>
          <w:rFonts w:ascii="Arial" w:hAnsi="Arial" w:cs="Arial"/>
          <w:b/>
          <w:bCs/>
          <w:sz w:val="20"/>
          <w:lang w:val="it-IT" w:eastAsia="en-GB"/>
        </w:rPr>
        <w:t>Contatto stampa Gruppo Renault Italia:</w:t>
      </w:r>
    </w:p>
    <w:p w14:paraId="4D5C5167" w14:textId="77777777" w:rsidR="00A83029" w:rsidRPr="00A83029" w:rsidRDefault="00A83029" w:rsidP="00A83029">
      <w:pPr>
        <w:spacing w:line="240" w:lineRule="auto"/>
        <w:rPr>
          <w:rFonts w:ascii="Arial" w:hAnsi="Arial" w:cs="Arial"/>
          <w:caps/>
          <w:sz w:val="20"/>
          <w:lang w:val="it-IT" w:eastAsia="en-GB"/>
        </w:rPr>
      </w:pPr>
      <w:r w:rsidRPr="00A83029">
        <w:rPr>
          <w:rFonts w:ascii="Arial" w:hAnsi="Arial" w:cs="Arial"/>
          <w:b/>
          <w:bCs/>
          <w:sz w:val="20"/>
          <w:lang w:val="it-IT" w:eastAsia="en-GB"/>
        </w:rPr>
        <w:t>Paola Rèpaci</w:t>
      </w:r>
      <w:r w:rsidRPr="00A83029">
        <w:rPr>
          <w:rFonts w:ascii="Arial" w:hAnsi="Arial" w:cs="Arial"/>
          <w:sz w:val="20"/>
          <w:lang w:val="it-IT" w:eastAsia="en-GB"/>
        </w:rPr>
        <w:t>– Renault/ Alpine Product &amp; Corporate Communication Manager</w:t>
      </w:r>
    </w:p>
    <w:p w14:paraId="7B92D29C" w14:textId="194EBF88" w:rsidR="00A83029" w:rsidRPr="00F07F83" w:rsidRDefault="009B370E" w:rsidP="00A83029">
      <w:pPr>
        <w:spacing w:line="240" w:lineRule="auto"/>
        <w:rPr>
          <w:rFonts w:ascii="Arial" w:hAnsi="Arial" w:cs="Arial"/>
          <w:caps/>
          <w:sz w:val="20"/>
          <w:lang w:val="en-US" w:eastAsia="en-GB"/>
        </w:rPr>
      </w:pPr>
      <w:hyperlink r:id="rId10" w:history="1">
        <w:r w:rsidR="00A83029" w:rsidRPr="00F07F83">
          <w:rPr>
            <w:rStyle w:val="Collegamentoipertestuale"/>
            <w:rFonts w:ascii="Arial" w:hAnsi="Arial" w:cs="Arial"/>
            <w:sz w:val="20"/>
            <w:lang w:val="en-US" w:eastAsia="en-GB"/>
          </w:rPr>
          <w:t>paola.repaci@renault.it</w:t>
        </w:r>
      </w:hyperlink>
      <w:r w:rsidR="00A83029" w:rsidRPr="00F07F83">
        <w:rPr>
          <w:rFonts w:ascii="Arial" w:hAnsi="Arial" w:cs="Arial"/>
          <w:sz w:val="20"/>
          <w:lang w:val="en-US" w:eastAsia="en-GB"/>
        </w:rPr>
        <w:t xml:space="preserve"> Cell: +39 335 12545</w:t>
      </w:r>
      <w:r w:rsidR="00A83029" w:rsidRPr="00F07F83">
        <w:rPr>
          <w:rFonts w:ascii="Arial" w:hAnsi="Arial" w:cs="Arial"/>
          <w:caps/>
          <w:sz w:val="20"/>
          <w:lang w:val="en-US" w:eastAsia="en-GB"/>
        </w:rPr>
        <w:t>92</w:t>
      </w:r>
      <w:r w:rsidR="00DC071C" w:rsidRPr="00F07F83">
        <w:rPr>
          <w:rFonts w:ascii="Arial" w:hAnsi="Arial" w:cs="Arial"/>
          <w:caps/>
          <w:sz w:val="20"/>
          <w:lang w:val="en-US" w:eastAsia="en-GB"/>
        </w:rPr>
        <w:t xml:space="preserve">; </w:t>
      </w:r>
      <w:r w:rsidR="00A83029" w:rsidRPr="00F07F83">
        <w:rPr>
          <w:rFonts w:ascii="Arial" w:hAnsi="Arial" w:cs="Arial"/>
          <w:sz w:val="20"/>
          <w:lang w:val="en-US" w:eastAsia="en-GB"/>
        </w:rPr>
        <w:t>Tel.+39 06 4156965</w:t>
      </w:r>
    </w:p>
    <w:p w14:paraId="4AA6AFD2" w14:textId="77777777" w:rsidR="00A83029" w:rsidRPr="00F07F83" w:rsidRDefault="00A83029" w:rsidP="00A83029">
      <w:pPr>
        <w:spacing w:line="240" w:lineRule="auto"/>
        <w:rPr>
          <w:rFonts w:ascii="Arial" w:hAnsi="Arial" w:cs="Arial"/>
          <w:caps/>
          <w:sz w:val="20"/>
          <w:lang w:val="en-US" w:eastAsia="en-GB"/>
        </w:rPr>
      </w:pPr>
      <w:r w:rsidRPr="00F07F83">
        <w:rPr>
          <w:rFonts w:ascii="Arial" w:hAnsi="Arial" w:cs="Arial"/>
          <w:sz w:val="20"/>
          <w:lang w:val="en-US" w:eastAsia="en-GB"/>
        </w:rPr>
        <w:t xml:space="preserve">Siti web: </w:t>
      </w:r>
      <w:hyperlink r:id="rId11" w:history="1">
        <w:r w:rsidRPr="00F07F83">
          <w:rPr>
            <w:rStyle w:val="Collegamentoipertestuale"/>
            <w:rFonts w:ascii="Arial" w:hAnsi="Arial" w:cs="Arial"/>
            <w:sz w:val="20"/>
            <w:lang w:val="en-US"/>
          </w:rPr>
          <w:t>it.media.groupe.renault.com/</w:t>
        </w:r>
      </w:hyperlink>
      <w:r w:rsidRPr="00F07F83">
        <w:rPr>
          <w:rFonts w:ascii="Arial" w:hAnsi="Arial" w:cs="Arial"/>
          <w:caps/>
          <w:sz w:val="20"/>
          <w:lang w:val="en-US" w:eastAsia="en-GB"/>
        </w:rPr>
        <w:t>;</w:t>
      </w:r>
      <w:r w:rsidRPr="00F07F83">
        <w:rPr>
          <w:rFonts w:ascii="Arial" w:hAnsi="Arial" w:cs="Arial"/>
          <w:caps/>
          <w:sz w:val="20"/>
          <w:u w:val="single"/>
          <w:lang w:val="en-US" w:eastAsia="en-GB"/>
        </w:rPr>
        <w:t xml:space="preserve"> </w:t>
      </w:r>
      <w:hyperlink r:id="rId12" w:history="1">
        <w:r w:rsidRPr="00F07F83">
          <w:rPr>
            <w:rStyle w:val="Collegamentoipertestuale"/>
            <w:rFonts w:ascii="Arial" w:hAnsi="Arial" w:cs="Arial"/>
            <w:sz w:val="20"/>
            <w:lang w:val="en-US" w:eastAsia="en-GB"/>
          </w:rPr>
          <w:t>www.renault.it</w:t>
        </w:r>
      </w:hyperlink>
    </w:p>
    <w:p w14:paraId="77B3DC95" w14:textId="77777777" w:rsidR="00A83029" w:rsidRPr="00007485" w:rsidRDefault="00A83029" w:rsidP="00A83029">
      <w:pPr>
        <w:spacing w:line="240" w:lineRule="auto"/>
        <w:ind w:right="333"/>
        <w:rPr>
          <w:rFonts w:ascii="Arial" w:hAnsi="Arial" w:cs="Arial"/>
          <w:sz w:val="20"/>
        </w:rPr>
      </w:pPr>
      <w:proofErr w:type="spellStart"/>
      <w:r w:rsidRPr="00007485">
        <w:rPr>
          <w:rFonts w:ascii="Arial" w:hAnsi="Arial" w:cs="Arial"/>
          <w:sz w:val="20"/>
          <w:lang w:eastAsia="en-GB"/>
        </w:rPr>
        <w:t>Seguici</w:t>
      </w:r>
      <w:proofErr w:type="spellEnd"/>
      <w:r w:rsidRPr="00007485">
        <w:rPr>
          <w:rFonts w:ascii="Arial" w:hAnsi="Arial" w:cs="Arial"/>
          <w:sz w:val="20"/>
          <w:lang w:eastAsia="en-GB"/>
        </w:rPr>
        <w:t xml:space="preserve"> su </w:t>
      </w:r>
      <w:proofErr w:type="gramStart"/>
      <w:r w:rsidRPr="00007485">
        <w:rPr>
          <w:rFonts w:ascii="Arial" w:hAnsi="Arial" w:cs="Arial"/>
          <w:sz w:val="20"/>
          <w:lang w:eastAsia="en-GB"/>
        </w:rPr>
        <w:t>Twitter:</w:t>
      </w:r>
      <w:proofErr w:type="gramEnd"/>
      <w:r w:rsidRPr="00007485">
        <w:rPr>
          <w:rFonts w:ascii="Arial" w:hAnsi="Arial" w:cs="Arial"/>
          <w:sz w:val="20"/>
          <w:lang w:eastAsia="en-GB"/>
        </w:rPr>
        <w:t xml:space="preserve"> @renaultitalia </w:t>
      </w:r>
    </w:p>
    <w:bookmarkEnd w:id="6"/>
    <w:p w14:paraId="769ACCF1" w14:textId="77777777" w:rsidR="00426443" w:rsidRPr="00207CBC" w:rsidRDefault="00426443" w:rsidP="00426443">
      <w:pPr>
        <w:pBdr>
          <w:top w:val="nil"/>
          <w:left w:val="nil"/>
          <w:bottom w:val="nil"/>
          <w:right w:val="nil"/>
          <w:between w:val="nil"/>
        </w:pBdr>
        <w:shd w:val="clear" w:color="auto" w:fill="FFFFFF"/>
        <w:jc w:val="both"/>
        <w:rPr>
          <w:color w:val="0000FF"/>
          <w:szCs w:val="18"/>
          <w:lang w:val="en-GB"/>
        </w:rPr>
      </w:pPr>
    </w:p>
    <w:sectPr w:rsidR="00426443" w:rsidRPr="00207CB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5560" w14:textId="77777777" w:rsidR="0076118B" w:rsidRDefault="0076118B" w:rsidP="00582A2F">
      <w:pPr>
        <w:spacing w:line="240" w:lineRule="auto"/>
      </w:pPr>
      <w:r>
        <w:rPr>
          <w:lang w:val="en"/>
        </w:rPr>
        <w:separator/>
      </w:r>
    </w:p>
  </w:endnote>
  <w:endnote w:type="continuationSeparator" w:id="0">
    <w:p w14:paraId="607E6DF3" w14:textId="77777777" w:rsidR="0076118B" w:rsidRDefault="0076118B" w:rsidP="00582A2F">
      <w:pPr>
        <w:spacing w:line="240" w:lineRule="auto"/>
      </w:pPr>
      <w:r>
        <w:rPr>
          <w:lang w:val="en"/>
        </w:rPr>
        <w:continuationSeparator/>
      </w:r>
    </w:p>
  </w:endnote>
  <w:endnote w:type="continuationNotice" w:id="1">
    <w:p w14:paraId="3A07CB58" w14:textId="77777777" w:rsidR="0076118B" w:rsidRDefault="007611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nault Group">
    <w:altName w:val="Cambria"/>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3598" w14:textId="1405BB2E" w:rsidR="00382DC9" w:rsidRDefault="00382DC9">
    <w:pPr>
      <w:pStyle w:val="Pidipagina"/>
    </w:pPr>
    <w:r>
      <w:rPr>
        <w:noProof/>
        <w:lang w:val="en"/>
      </w:rPr>
      <mc:AlternateContent>
        <mc:Choice Requires="wps">
          <w:drawing>
            <wp:anchor distT="0" distB="0" distL="114300" distR="114300" simplePos="0" relativeHeight="251658240" behindDoc="0" locked="0" layoutInCell="0" allowOverlap="1" wp14:anchorId="3AEAA1F0" wp14:editId="1D21EF67">
              <wp:simplePos x="0" y="0"/>
              <wp:positionH relativeFrom="page">
                <wp:posOffset>0</wp:posOffset>
              </wp:positionH>
              <wp:positionV relativeFrom="page">
                <wp:posOffset>10248900</wp:posOffset>
              </wp:positionV>
              <wp:extent cx="7560310" cy="252095"/>
              <wp:effectExtent l="0" t="0" r="0" b="14605"/>
              <wp:wrapNone/>
              <wp:docPr id="2" name="MSIPCM0a6e4ebc9e3ee6fbd92efb25"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539E" w14:textId="6351938D" w:rsidR="00382DC9" w:rsidRPr="00382DC9" w:rsidRDefault="00382DC9" w:rsidP="00382DC9">
                          <w:pPr>
                            <w:jc w:val="right"/>
                            <w:rPr>
                              <w:rFonts w:ascii="Arial" w:hAnsi="Arial" w:cs="Arial"/>
                              <w:color w:val="000000"/>
                              <w:sz w:val="20"/>
                            </w:rPr>
                          </w:pPr>
                          <w:r w:rsidRPr="00382DC9">
                            <w:rPr>
                              <w:color w:val="000000"/>
                              <w:sz w:val="20"/>
                              <w:lang w:val="en"/>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AEAA1F0" id="_x0000_t202" coordsize="21600,21600" o:spt="202" path="m,l,21600r21600,l21600,xe">
              <v:stroke joinstyle="miter"/>
              <v:path gradientshapeok="t" o:connecttype="rect"/>
            </v:shapetype>
            <v:shape id="MSIPCM0a6e4ebc9e3ee6fbd92efb25"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527D539E" w14:textId="6351938D" w:rsidR="00382DC9" w:rsidRPr="00382DC9" w:rsidRDefault="00382DC9" w:rsidP="00382DC9">
                    <w:pPr>
                      <w:jc w:val="right"/>
                      <w:rPr>
                        <w:rFonts w:ascii="Arial" w:hAnsi="Arial" w:cs="Arial"/>
                        <w:color w:val="000000"/>
                        <w:sz w:val="20"/>
                      </w:rPr>
                    </w:pPr>
                    <w:r w:rsidRPr="00382DC9">
                      <w:rPr>
                        <w:color w:val="000000"/>
                        <w:sz w:val="20"/>
                        <w:lang w:val="en"/>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ED99" w14:textId="77777777" w:rsidR="0076118B" w:rsidRDefault="0076118B" w:rsidP="00582A2F">
      <w:pPr>
        <w:spacing w:line="240" w:lineRule="auto"/>
      </w:pPr>
      <w:r>
        <w:rPr>
          <w:lang w:val="en"/>
        </w:rPr>
        <w:separator/>
      </w:r>
    </w:p>
  </w:footnote>
  <w:footnote w:type="continuationSeparator" w:id="0">
    <w:p w14:paraId="5FDAC560" w14:textId="77777777" w:rsidR="0076118B" w:rsidRDefault="0076118B" w:rsidP="00582A2F">
      <w:pPr>
        <w:spacing w:line="240" w:lineRule="auto"/>
      </w:pPr>
      <w:r>
        <w:rPr>
          <w:lang w:val="en"/>
        </w:rPr>
        <w:continuationSeparator/>
      </w:r>
    </w:p>
  </w:footnote>
  <w:footnote w:type="continuationNotice" w:id="1">
    <w:p w14:paraId="41C8A488" w14:textId="77777777" w:rsidR="0076118B" w:rsidRDefault="007611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DCFD" w14:textId="7640532D" w:rsidR="00582A2F" w:rsidRDefault="00A95892" w:rsidP="00142F75">
    <w:pPr>
      <w:pStyle w:val="Intestazione"/>
      <w:pBdr>
        <w:bottom w:val="single" w:sz="8" w:space="15" w:color="auto"/>
      </w:pBdr>
      <w:tabs>
        <w:tab w:val="clear" w:pos="4513"/>
        <w:tab w:val="clear" w:pos="9026"/>
        <w:tab w:val="left" w:pos="7590"/>
      </w:tabs>
    </w:pPr>
    <w:r>
      <w:rPr>
        <w:noProof/>
      </w:rPr>
      <w:drawing>
        <wp:anchor distT="0" distB="0" distL="114300" distR="114300" simplePos="0" relativeHeight="251658241" behindDoc="1" locked="0" layoutInCell="1" allowOverlap="1" wp14:anchorId="194422A0" wp14:editId="2DF89D3C">
          <wp:simplePos x="0" y="0"/>
          <wp:positionH relativeFrom="column">
            <wp:posOffset>4343400</wp:posOffset>
          </wp:positionH>
          <wp:positionV relativeFrom="paragraph">
            <wp:posOffset>64770</wp:posOffset>
          </wp:positionV>
          <wp:extent cx="1402080" cy="292100"/>
          <wp:effectExtent l="0" t="0" r="7620" b="0"/>
          <wp:wrapTight wrapText="bothSides">
            <wp:wrapPolygon edited="0">
              <wp:start x="0" y="0"/>
              <wp:lineTo x="0" y="19722"/>
              <wp:lineTo x="21424" y="19722"/>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92100"/>
                  </a:xfrm>
                  <a:prstGeom prst="rect">
                    <a:avLst/>
                  </a:prstGeom>
                  <a:noFill/>
                  <a:ln>
                    <a:noFill/>
                  </a:ln>
                </pic:spPr>
              </pic:pic>
            </a:graphicData>
          </a:graphic>
        </wp:anchor>
      </w:drawing>
    </w:r>
    <w:r w:rsidR="00582A2F">
      <w:rPr>
        <w:noProof/>
        <w:lang w:val="en" w:eastAsia="fr-FR"/>
      </w:rPr>
      <w:drawing>
        <wp:inline distT="0" distB="0" distL="0" distR="0" wp14:anchorId="70BB0D88" wp14:editId="577F3897">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2">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r w:rsidR="00142F7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779"/>
    <w:multiLevelType w:val="hybridMultilevel"/>
    <w:tmpl w:val="2DEE5AE2"/>
    <w:lvl w:ilvl="0" w:tplc="52AAC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B31C2"/>
    <w:multiLevelType w:val="multilevel"/>
    <w:tmpl w:val="337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14AB2"/>
    <w:multiLevelType w:val="multilevel"/>
    <w:tmpl w:val="C7FE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07E95"/>
    <w:multiLevelType w:val="multilevel"/>
    <w:tmpl w:val="DE2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5304"/>
    <w:multiLevelType w:val="hybridMultilevel"/>
    <w:tmpl w:val="CB260072"/>
    <w:lvl w:ilvl="0" w:tplc="3376A0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52E53"/>
    <w:multiLevelType w:val="multilevel"/>
    <w:tmpl w:val="AFD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01F37"/>
    <w:multiLevelType w:val="hybridMultilevel"/>
    <w:tmpl w:val="9D623CC0"/>
    <w:lvl w:ilvl="0" w:tplc="D634480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8D710C"/>
    <w:multiLevelType w:val="hybridMultilevel"/>
    <w:tmpl w:val="5E1E0F98"/>
    <w:lvl w:ilvl="0" w:tplc="C30418B0">
      <w:numFmt w:val="bullet"/>
      <w:lvlText w:val="-"/>
      <w:lvlJc w:val="left"/>
      <w:pPr>
        <w:ind w:left="720" w:hanging="360"/>
      </w:pPr>
      <w:rPr>
        <w:rFonts w:ascii="Calibri" w:eastAsiaTheme="minorHAnsi"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81DD5"/>
    <w:multiLevelType w:val="hybridMultilevel"/>
    <w:tmpl w:val="93800372"/>
    <w:lvl w:ilvl="0" w:tplc="700AC50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800FD"/>
    <w:multiLevelType w:val="hybridMultilevel"/>
    <w:tmpl w:val="34F27D98"/>
    <w:lvl w:ilvl="0" w:tplc="52AAC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486398"/>
    <w:multiLevelType w:val="hybridMultilevel"/>
    <w:tmpl w:val="B6BE3686"/>
    <w:lvl w:ilvl="0" w:tplc="52AAC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A5C02"/>
    <w:multiLevelType w:val="hybridMultilevel"/>
    <w:tmpl w:val="5A96870E"/>
    <w:lvl w:ilvl="0" w:tplc="F8A0C6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80D8D"/>
    <w:multiLevelType w:val="multilevel"/>
    <w:tmpl w:val="227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71C4A"/>
    <w:multiLevelType w:val="hybridMultilevel"/>
    <w:tmpl w:val="EA66D3A2"/>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37B0205F"/>
    <w:multiLevelType w:val="hybridMultilevel"/>
    <w:tmpl w:val="4B7C2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842E2A"/>
    <w:multiLevelType w:val="hybridMultilevel"/>
    <w:tmpl w:val="CD026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63A45"/>
    <w:multiLevelType w:val="hybridMultilevel"/>
    <w:tmpl w:val="7452C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7A7B15"/>
    <w:multiLevelType w:val="hybridMultilevel"/>
    <w:tmpl w:val="2D826294"/>
    <w:lvl w:ilvl="0" w:tplc="C84A44A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441DB0"/>
    <w:multiLevelType w:val="multilevel"/>
    <w:tmpl w:val="5C1C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1154B2"/>
    <w:multiLevelType w:val="multilevel"/>
    <w:tmpl w:val="105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180C78"/>
    <w:multiLevelType w:val="hybridMultilevel"/>
    <w:tmpl w:val="1D06E482"/>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CE5F31"/>
    <w:multiLevelType w:val="hybridMultilevel"/>
    <w:tmpl w:val="3FE6BA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16"/>
  </w:num>
  <w:num w:numId="3">
    <w:abstractNumId w:val="11"/>
  </w:num>
  <w:num w:numId="4">
    <w:abstractNumId w:val="15"/>
  </w:num>
  <w:num w:numId="5">
    <w:abstractNumId w:val="19"/>
  </w:num>
  <w:num w:numId="6">
    <w:abstractNumId w:val="2"/>
  </w:num>
  <w:num w:numId="7">
    <w:abstractNumId w:val="12"/>
  </w:num>
  <w:num w:numId="8">
    <w:abstractNumId w:val="18"/>
  </w:num>
  <w:num w:numId="9">
    <w:abstractNumId w:val="1"/>
  </w:num>
  <w:num w:numId="10">
    <w:abstractNumId w:val="5"/>
  </w:num>
  <w:num w:numId="11">
    <w:abstractNumId w:val="17"/>
  </w:num>
  <w:num w:numId="12">
    <w:abstractNumId w:val="20"/>
  </w:num>
  <w:num w:numId="13">
    <w:abstractNumId w:val="7"/>
  </w:num>
  <w:num w:numId="14">
    <w:abstractNumId w:val="4"/>
  </w:num>
  <w:num w:numId="15">
    <w:abstractNumId w:val="10"/>
  </w:num>
  <w:num w:numId="16">
    <w:abstractNumId w:val="9"/>
  </w:num>
  <w:num w:numId="17">
    <w:abstractNumId w:val="0"/>
  </w:num>
  <w:num w:numId="18">
    <w:abstractNumId w:val="13"/>
  </w:num>
  <w:num w:numId="19">
    <w:abstractNumId w:val="3"/>
  </w:num>
  <w:num w:numId="20">
    <w:abstractNumId w:val="14"/>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D9"/>
    <w:rsid w:val="00011C29"/>
    <w:rsid w:val="0001638D"/>
    <w:rsid w:val="000179AA"/>
    <w:rsid w:val="000274AA"/>
    <w:rsid w:val="0003412E"/>
    <w:rsid w:val="00071FFC"/>
    <w:rsid w:val="0007210B"/>
    <w:rsid w:val="00074C0D"/>
    <w:rsid w:val="00084FD7"/>
    <w:rsid w:val="00093719"/>
    <w:rsid w:val="000A0127"/>
    <w:rsid w:val="000A1963"/>
    <w:rsid w:val="000A3087"/>
    <w:rsid w:val="000A63A7"/>
    <w:rsid w:val="000B3E02"/>
    <w:rsid w:val="000D149C"/>
    <w:rsid w:val="000D3D56"/>
    <w:rsid w:val="000D5932"/>
    <w:rsid w:val="000D7145"/>
    <w:rsid w:val="000E1083"/>
    <w:rsid w:val="000E2275"/>
    <w:rsid w:val="000E2602"/>
    <w:rsid w:val="000F53C8"/>
    <w:rsid w:val="000F78C6"/>
    <w:rsid w:val="001058A3"/>
    <w:rsid w:val="00106B10"/>
    <w:rsid w:val="00107ED7"/>
    <w:rsid w:val="00111B7E"/>
    <w:rsid w:val="0012385D"/>
    <w:rsid w:val="001337E7"/>
    <w:rsid w:val="00136A7B"/>
    <w:rsid w:val="001378A5"/>
    <w:rsid w:val="001418D5"/>
    <w:rsid w:val="00142F75"/>
    <w:rsid w:val="00152E82"/>
    <w:rsid w:val="00155B33"/>
    <w:rsid w:val="001608C5"/>
    <w:rsid w:val="00166218"/>
    <w:rsid w:val="00171684"/>
    <w:rsid w:val="001764D5"/>
    <w:rsid w:val="0018254F"/>
    <w:rsid w:val="001C67B2"/>
    <w:rsid w:val="001D413D"/>
    <w:rsid w:val="00207CBC"/>
    <w:rsid w:val="00210AA5"/>
    <w:rsid w:val="002167C2"/>
    <w:rsid w:val="0022391F"/>
    <w:rsid w:val="00227F49"/>
    <w:rsid w:val="00230BE0"/>
    <w:rsid w:val="002323FC"/>
    <w:rsid w:val="00254EF6"/>
    <w:rsid w:val="002710C3"/>
    <w:rsid w:val="002A04A3"/>
    <w:rsid w:val="002B15F6"/>
    <w:rsid w:val="002C5FF8"/>
    <w:rsid w:val="002D19B7"/>
    <w:rsid w:val="002D1E06"/>
    <w:rsid w:val="002D778A"/>
    <w:rsid w:val="002F4481"/>
    <w:rsid w:val="00305A80"/>
    <w:rsid w:val="00305E41"/>
    <w:rsid w:val="00334663"/>
    <w:rsid w:val="00341CE1"/>
    <w:rsid w:val="00343CBE"/>
    <w:rsid w:val="00352B4F"/>
    <w:rsid w:val="00354119"/>
    <w:rsid w:val="00356C28"/>
    <w:rsid w:val="00357933"/>
    <w:rsid w:val="00357AFE"/>
    <w:rsid w:val="00364282"/>
    <w:rsid w:val="00375AE6"/>
    <w:rsid w:val="00381753"/>
    <w:rsid w:val="00382DC9"/>
    <w:rsid w:val="00392A6F"/>
    <w:rsid w:val="00392B65"/>
    <w:rsid w:val="003A2F71"/>
    <w:rsid w:val="003A59D6"/>
    <w:rsid w:val="003C0D59"/>
    <w:rsid w:val="003C252C"/>
    <w:rsid w:val="003C2F3D"/>
    <w:rsid w:val="003C47F3"/>
    <w:rsid w:val="003C562B"/>
    <w:rsid w:val="003D0946"/>
    <w:rsid w:val="003D09FE"/>
    <w:rsid w:val="003D7E17"/>
    <w:rsid w:val="003F7591"/>
    <w:rsid w:val="0040266C"/>
    <w:rsid w:val="00407F03"/>
    <w:rsid w:val="00413D2C"/>
    <w:rsid w:val="00420EFC"/>
    <w:rsid w:val="00423E95"/>
    <w:rsid w:val="00426443"/>
    <w:rsid w:val="00426636"/>
    <w:rsid w:val="00427851"/>
    <w:rsid w:val="0043508E"/>
    <w:rsid w:val="00436A98"/>
    <w:rsid w:val="00442F07"/>
    <w:rsid w:val="00446922"/>
    <w:rsid w:val="00452809"/>
    <w:rsid w:val="00487785"/>
    <w:rsid w:val="004914DB"/>
    <w:rsid w:val="004B086D"/>
    <w:rsid w:val="004B0D18"/>
    <w:rsid w:val="004C0DD9"/>
    <w:rsid w:val="004C4736"/>
    <w:rsid w:val="004E0AF2"/>
    <w:rsid w:val="004E7A45"/>
    <w:rsid w:val="004F4819"/>
    <w:rsid w:val="004F52C2"/>
    <w:rsid w:val="004F7D3A"/>
    <w:rsid w:val="00510F4B"/>
    <w:rsid w:val="005161F7"/>
    <w:rsid w:val="00520CC3"/>
    <w:rsid w:val="005265D3"/>
    <w:rsid w:val="00535A21"/>
    <w:rsid w:val="00540E87"/>
    <w:rsid w:val="00545D21"/>
    <w:rsid w:val="005576AB"/>
    <w:rsid w:val="00560177"/>
    <w:rsid w:val="00571A73"/>
    <w:rsid w:val="005758FE"/>
    <w:rsid w:val="005765C2"/>
    <w:rsid w:val="00582A2F"/>
    <w:rsid w:val="00592620"/>
    <w:rsid w:val="005966EA"/>
    <w:rsid w:val="005A50E2"/>
    <w:rsid w:val="005C05D6"/>
    <w:rsid w:val="005E5A40"/>
    <w:rsid w:val="005F1DBB"/>
    <w:rsid w:val="005F27EC"/>
    <w:rsid w:val="00605847"/>
    <w:rsid w:val="00605D3E"/>
    <w:rsid w:val="00607192"/>
    <w:rsid w:val="00613549"/>
    <w:rsid w:val="006318CC"/>
    <w:rsid w:val="00631F82"/>
    <w:rsid w:val="00632A72"/>
    <w:rsid w:val="0063509D"/>
    <w:rsid w:val="00641B1E"/>
    <w:rsid w:val="00650BCD"/>
    <w:rsid w:val="00654020"/>
    <w:rsid w:val="0066720B"/>
    <w:rsid w:val="0066755A"/>
    <w:rsid w:val="0066760C"/>
    <w:rsid w:val="00674696"/>
    <w:rsid w:val="006853CB"/>
    <w:rsid w:val="006864F1"/>
    <w:rsid w:val="00693522"/>
    <w:rsid w:val="00693A24"/>
    <w:rsid w:val="006B1743"/>
    <w:rsid w:val="006B3436"/>
    <w:rsid w:val="006B4A41"/>
    <w:rsid w:val="006B6A2A"/>
    <w:rsid w:val="006B74C7"/>
    <w:rsid w:val="006D16CF"/>
    <w:rsid w:val="006D193B"/>
    <w:rsid w:val="006E27BD"/>
    <w:rsid w:val="006E513F"/>
    <w:rsid w:val="006E7023"/>
    <w:rsid w:val="006E7861"/>
    <w:rsid w:val="007016B2"/>
    <w:rsid w:val="00702C6F"/>
    <w:rsid w:val="007056A7"/>
    <w:rsid w:val="0070642A"/>
    <w:rsid w:val="00707324"/>
    <w:rsid w:val="00724E8C"/>
    <w:rsid w:val="0073092A"/>
    <w:rsid w:val="007315A1"/>
    <w:rsid w:val="007350F8"/>
    <w:rsid w:val="007403BD"/>
    <w:rsid w:val="007413C1"/>
    <w:rsid w:val="00746949"/>
    <w:rsid w:val="00747544"/>
    <w:rsid w:val="00747CAE"/>
    <w:rsid w:val="007551E4"/>
    <w:rsid w:val="0076118B"/>
    <w:rsid w:val="00763E0D"/>
    <w:rsid w:val="00767F09"/>
    <w:rsid w:val="0077385D"/>
    <w:rsid w:val="00783B57"/>
    <w:rsid w:val="00784914"/>
    <w:rsid w:val="007875FA"/>
    <w:rsid w:val="007937DF"/>
    <w:rsid w:val="007B4599"/>
    <w:rsid w:val="007C2328"/>
    <w:rsid w:val="007C56E8"/>
    <w:rsid w:val="007C7D6A"/>
    <w:rsid w:val="007D0F5C"/>
    <w:rsid w:val="007D7366"/>
    <w:rsid w:val="007E0E17"/>
    <w:rsid w:val="007E5B6C"/>
    <w:rsid w:val="007F4DAE"/>
    <w:rsid w:val="00806DE5"/>
    <w:rsid w:val="0081480E"/>
    <w:rsid w:val="00825325"/>
    <w:rsid w:val="00827973"/>
    <w:rsid w:val="00832246"/>
    <w:rsid w:val="00843DDE"/>
    <w:rsid w:val="00845E69"/>
    <w:rsid w:val="00864079"/>
    <w:rsid w:val="008649D7"/>
    <w:rsid w:val="0087137A"/>
    <w:rsid w:val="008B03C8"/>
    <w:rsid w:val="008B51E2"/>
    <w:rsid w:val="008B5283"/>
    <w:rsid w:val="008B649D"/>
    <w:rsid w:val="008C4C66"/>
    <w:rsid w:val="008D29C2"/>
    <w:rsid w:val="008D50C1"/>
    <w:rsid w:val="008D6104"/>
    <w:rsid w:val="008F004C"/>
    <w:rsid w:val="008F1A63"/>
    <w:rsid w:val="008F1E1B"/>
    <w:rsid w:val="008F4A0C"/>
    <w:rsid w:val="009020EB"/>
    <w:rsid w:val="00904ED4"/>
    <w:rsid w:val="009178B4"/>
    <w:rsid w:val="00920891"/>
    <w:rsid w:val="00922B4A"/>
    <w:rsid w:val="0092745E"/>
    <w:rsid w:val="00932B46"/>
    <w:rsid w:val="00950C1E"/>
    <w:rsid w:val="00951A8E"/>
    <w:rsid w:val="00952812"/>
    <w:rsid w:val="00953DE9"/>
    <w:rsid w:val="0095708B"/>
    <w:rsid w:val="00963802"/>
    <w:rsid w:val="0096427E"/>
    <w:rsid w:val="0097400F"/>
    <w:rsid w:val="00982934"/>
    <w:rsid w:val="00993A3E"/>
    <w:rsid w:val="00997E45"/>
    <w:rsid w:val="009B05AD"/>
    <w:rsid w:val="009B370E"/>
    <w:rsid w:val="009C0E0A"/>
    <w:rsid w:val="009C594C"/>
    <w:rsid w:val="009D5D2E"/>
    <w:rsid w:val="009E0C88"/>
    <w:rsid w:val="009E24AB"/>
    <w:rsid w:val="009F51AB"/>
    <w:rsid w:val="00A02E78"/>
    <w:rsid w:val="00A049DC"/>
    <w:rsid w:val="00A0715A"/>
    <w:rsid w:val="00A11828"/>
    <w:rsid w:val="00A161B0"/>
    <w:rsid w:val="00A17018"/>
    <w:rsid w:val="00A17481"/>
    <w:rsid w:val="00A213CA"/>
    <w:rsid w:val="00A21B38"/>
    <w:rsid w:val="00A469B4"/>
    <w:rsid w:val="00A52EDD"/>
    <w:rsid w:val="00A539BA"/>
    <w:rsid w:val="00A63147"/>
    <w:rsid w:val="00A643AE"/>
    <w:rsid w:val="00A65BB7"/>
    <w:rsid w:val="00A67E19"/>
    <w:rsid w:val="00A73D88"/>
    <w:rsid w:val="00A74DAD"/>
    <w:rsid w:val="00A81F69"/>
    <w:rsid w:val="00A83029"/>
    <w:rsid w:val="00A95892"/>
    <w:rsid w:val="00AA2045"/>
    <w:rsid w:val="00AB4DDE"/>
    <w:rsid w:val="00AC04D4"/>
    <w:rsid w:val="00AC37EE"/>
    <w:rsid w:val="00AD1DDD"/>
    <w:rsid w:val="00AE14F2"/>
    <w:rsid w:val="00AE27E7"/>
    <w:rsid w:val="00AE5BAE"/>
    <w:rsid w:val="00AF4155"/>
    <w:rsid w:val="00AF4F2F"/>
    <w:rsid w:val="00B01BB6"/>
    <w:rsid w:val="00B12DE9"/>
    <w:rsid w:val="00B2244E"/>
    <w:rsid w:val="00B22956"/>
    <w:rsid w:val="00B26780"/>
    <w:rsid w:val="00B301DC"/>
    <w:rsid w:val="00B304F0"/>
    <w:rsid w:val="00B43735"/>
    <w:rsid w:val="00B475CA"/>
    <w:rsid w:val="00B60DC3"/>
    <w:rsid w:val="00B62D06"/>
    <w:rsid w:val="00B80C42"/>
    <w:rsid w:val="00B815F5"/>
    <w:rsid w:val="00B82781"/>
    <w:rsid w:val="00B93C90"/>
    <w:rsid w:val="00B96DB5"/>
    <w:rsid w:val="00BA6641"/>
    <w:rsid w:val="00BA70A0"/>
    <w:rsid w:val="00BB1856"/>
    <w:rsid w:val="00BB2DBC"/>
    <w:rsid w:val="00BC4986"/>
    <w:rsid w:val="00BC6383"/>
    <w:rsid w:val="00BC6D94"/>
    <w:rsid w:val="00BE2A5E"/>
    <w:rsid w:val="00BF195E"/>
    <w:rsid w:val="00BF4025"/>
    <w:rsid w:val="00BF7D4C"/>
    <w:rsid w:val="00C03388"/>
    <w:rsid w:val="00C048F0"/>
    <w:rsid w:val="00C113DC"/>
    <w:rsid w:val="00C15E04"/>
    <w:rsid w:val="00C33E78"/>
    <w:rsid w:val="00C47704"/>
    <w:rsid w:val="00C50ABC"/>
    <w:rsid w:val="00C577CE"/>
    <w:rsid w:val="00C64813"/>
    <w:rsid w:val="00C70086"/>
    <w:rsid w:val="00C8362F"/>
    <w:rsid w:val="00C854A3"/>
    <w:rsid w:val="00CB5DDE"/>
    <w:rsid w:val="00CE1989"/>
    <w:rsid w:val="00CE5451"/>
    <w:rsid w:val="00CF0654"/>
    <w:rsid w:val="00CF0746"/>
    <w:rsid w:val="00CF1750"/>
    <w:rsid w:val="00CF6439"/>
    <w:rsid w:val="00CF75DC"/>
    <w:rsid w:val="00D04140"/>
    <w:rsid w:val="00D04759"/>
    <w:rsid w:val="00D04A36"/>
    <w:rsid w:val="00D063C6"/>
    <w:rsid w:val="00D06460"/>
    <w:rsid w:val="00D07DD7"/>
    <w:rsid w:val="00D20F66"/>
    <w:rsid w:val="00D25F18"/>
    <w:rsid w:val="00D2667E"/>
    <w:rsid w:val="00D40271"/>
    <w:rsid w:val="00D518E6"/>
    <w:rsid w:val="00D53EFC"/>
    <w:rsid w:val="00D54619"/>
    <w:rsid w:val="00D55807"/>
    <w:rsid w:val="00D613F3"/>
    <w:rsid w:val="00D75387"/>
    <w:rsid w:val="00D95F17"/>
    <w:rsid w:val="00D960EB"/>
    <w:rsid w:val="00D96CA6"/>
    <w:rsid w:val="00DA1419"/>
    <w:rsid w:val="00DC05F1"/>
    <w:rsid w:val="00DC071C"/>
    <w:rsid w:val="00DC7405"/>
    <w:rsid w:val="00DD4CD1"/>
    <w:rsid w:val="00DE107E"/>
    <w:rsid w:val="00DE22D7"/>
    <w:rsid w:val="00DE5D01"/>
    <w:rsid w:val="00DF2B1B"/>
    <w:rsid w:val="00DF5FAD"/>
    <w:rsid w:val="00E02840"/>
    <w:rsid w:val="00E03D74"/>
    <w:rsid w:val="00E05E13"/>
    <w:rsid w:val="00E143EC"/>
    <w:rsid w:val="00E2281C"/>
    <w:rsid w:val="00E244A3"/>
    <w:rsid w:val="00E43334"/>
    <w:rsid w:val="00E50A88"/>
    <w:rsid w:val="00E67B48"/>
    <w:rsid w:val="00E7309F"/>
    <w:rsid w:val="00E747B3"/>
    <w:rsid w:val="00EA0694"/>
    <w:rsid w:val="00EA7E38"/>
    <w:rsid w:val="00EB3037"/>
    <w:rsid w:val="00EC52B2"/>
    <w:rsid w:val="00ED007D"/>
    <w:rsid w:val="00ED4DE4"/>
    <w:rsid w:val="00ED6753"/>
    <w:rsid w:val="00EE4363"/>
    <w:rsid w:val="00EE5336"/>
    <w:rsid w:val="00EF1321"/>
    <w:rsid w:val="00EF2F83"/>
    <w:rsid w:val="00EF47C2"/>
    <w:rsid w:val="00F04266"/>
    <w:rsid w:val="00F07F83"/>
    <w:rsid w:val="00F118DE"/>
    <w:rsid w:val="00F153FD"/>
    <w:rsid w:val="00F27922"/>
    <w:rsid w:val="00F41025"/>
    <w:rsid w:val="00F429DF"/>
    <w:rsid w:val="00F56A41"/>
    <w:rsid w:val="00F56EB6"/>
    <w:rsid w:val="00F8110B"/>
    <w:rsid w:val="00F83DC4"/>
    <w:rsid w:val="00F83E48"/>
    <w:rsid w:val="00F92923"/>
    <w:rsid w:val="00F968F1"/>
    <w:rsid w:val="00FA2A1B"/>
    <w:rsid w:val="00FA5851"/>
    <w:rsid w:val="00FA71BA"/>
    <w:rsid w:val="00FB055E"/>
    <w:rsid w:val="00FB737B"/>
    <w:rsid w:val="00FD19C8"/>
    <w:rsid w:val="00FD5C4A"/>
    <w:rsid w:val="00FD63A3"/>
    <w:rsid w:val="00FD745D"/>
    <w:rsid w:val="00FE1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1185"/>
  <w15:chartTrackingRefBased/>
  <w15:docId w15:val="{345E0006-AA02-46A4-99B2-CE4C689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0DD9"/>
    <w:pPr>
      <w:spacing w:after="0" w:line="288" w:lineRule="auto"/>
    </w:pPr>
    <w:rPr>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0DD9"/>
    <w:pPr>
      <w:ind w:left="720"/>
      <w:contextualSpacing/>
    </w:pPr>
  </w:style>
  <w:style w:type="paragraph" w:customStyle="1" w:styleId="paragraph">
    <w:name w:val="paragraph"/>
    <w:basedOn w:val="Normale"/>
    <w:rsid w:val="004C0D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Carpredefinitoparagrafo"/>
    <w:rsid w:val="004C0DD9"/>
  </w:style>
  <w:style w:type="character" w:customStyle="1" w:styleId="eop">
    <w:name w:val="eop"/>
    <w:basedOn w:val="Carpredefinitoparagrafo"/>
    <w:rsid w:val="004C0DD9"/>
  </w:style>
  <w:style w:type="character" w:customStyle="1" w:styleId="scxw211404047">
    <w:name w:val="scxw211404047"/>
    <w:basedOn w:val="Carpredefinitoparagrafo"/>
    <w:rsid w:val="004C0DD9"/>
  </w:style>
  <w:style w:type="paragraph" w:styleId="Intestazione">
    <w:name w:val="header"/>
    <w:basedOn w:val="Normale"/>
    <w:link w:val="IntestazioneCarattere"/>
    <w:uiPriority w:val="99"/>
    <w:unhideWhenUsed/>
    <w:rsid w:val="00582A2F"/>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582A2F"/>
    <w:rPr>
      <w:sz w:val="18"/>
      <w:szCs w:val="20"/>
    </w:rPr>
  </w:style>
  <w:style w:type="paragraph" w:styleId="Pidipagina">
    <w:name w:val="footer"/>
    <w:basedOn w:val="Normale"/>
    <w:link w:val="PidipaginaCarattere"/>
    <w:uiPriority w:val="99"/>
    <w:unhideWhenUsed/>
    <w:rsid w:val="00582A2F"/>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582A2F"/>
    <w:rPr>
      <w:sz w:val="18"/>
      <w:szCs w:val="20"/>
    </w:rPr>
  </w:style>
  <w:style w:type="character" w:styleId="Rimandocommento">
    <w:name w:val="annotation reference"/>
    <w:basedOn w:val="Carpredefinitoparagrafo"/>
    <w:uiPriority w:val="99"/>
    <w:semiHidden/>
    <w:rsid w:val="005F1DBB"/>
    <w:rPr>
      <w:sz w:val="16"/>
      <w:szCs w:val="16"/>
    </w:rPr>
  </w:style>
  <w:style w:type="paragraph" w:styleId="Testocommento">
    <w:name w:val="annotation text"/>
    <w:basedOn w:val="Normale"/>
    <w:link w:val="TestocommentoCarattere"/>
    <w:uiPriority w:val="99"/>
    <w:semiHidden/>
    <w:rsid w:val="005F1DBB"/>
    <w:pPr>
      <w:spacing w:before="120" w:line="240" w:lineRule="auto"/>
    </w:pPr>
    <w:rPr>
      <w:rFonts w:ascii="Arial" w:hAnsi="Arial"/>
      <w:sz w:val="20"/>
    </w:rPr>
  </w:style>
  <w:style w:type="character" w:customStyle="1" w:styleId="TestocommentoCarattere">
    <w:name w:val="Testo commento Carattere"/>
    <w:basedOn w:val="Carpredefinitoparagrafo"/>
    <w:link w:val="Testocommento"/>
    <w:uiPriority w:val="99"/>
    <w:semiHidden/>
    <w:rsid w:val="005F1DBB"/>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DC7405"/>
    <w:pPr>
      <w:spacing w:before="0"/>
    </w:pPr>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DC7405"/>
    <w:rPr>
      <w:rFonts w:ascii="Arial" w:hAnsi="Arial"/>
      <w:b/>
      <w:bCs/>
      <w:sz w:val="20"/>
      <w:szCs w:val="20"/>
    </w:rPr>
  </w:style>
  <w:style w:type="character" w:styleId="Collegamentoipertestuale">
    <w:name w:val="Hyperlink"/>
    <w:basedOn w:val="Carpredefinitoparagrafo"/>
    <w:uiPriority w:val="99"/>
    <w:unhideWhenUsed/>
    <w:rsid w:val="004914DB"/>
    <w:rPr>
      <w:color w:val="0563C1" w:themeColor="hyperlink"/>
      <w:u w:val="single"/>
    </w:rPr>
  </w:style>
  <w:style w:type="character" w:styleId="Menzionenonrisolta">
    <w:name w:val="Unresolved Mention"/>
    <w:basedOn w:val="Carpredefinitoparagrafo"/>
    <w:uiPriority w:val="99"/>
    <w:semiHidden/>
    <w:unhideWhenUsed/>
    <w:rsid w:val="004914DB"/>
    <w:rPr>
      <w:color w:val="605E5C"/>
      <w:shd w:val="clear" w:color="auto" w:fill="E1DFDD"/>
    </w:rPr>
  </w:style>
  <w:style w:type="paragraph" w:styleId="Revisione">
    <w:name w:val="Revision"/>
    <w:hidden/>
    <w:uiPriority w:val="99"/>
    <w:semiHidden/>
    <w:rsid w:val="00155B33"/>
    <w:pPr>
      <w:spacing w:after="0" w:line="240" w:lineRule="auto"/>
    </w:pPr>
    <w:rPr>
      <w:sz w:val="18"/>
      <w:szCs w:val="20"/>
    </w:rPr>
  </w:style>
  <w:style w:type="paragraph" w:customStyle="1" w:styleId="CitationTextecourant">
    <w:name w:val="Citation Texte courant"/>
    <w:basedOn w:val="Normale"/>
    <w:qFormat/>
    <w:rsid w:val="001C67B2"/>
    <w:pPr>
      <w:spacing w:line="280" w:lineRule="atLeast"/>
      <w:jc w:val="both"/>
    </w:pPr>
    <w:rPr>
      <w:i/>
      <w:iCs/>
      <w:color w:val="4472C4" w:themeColor="accent1"/>
      <w:sz w:val="20"/>
      <w:szCs w:val="22"/>
    </w:rPr>
  </w:style>
  <w:style w:type="paragraph" w:customStyle="1" w:styleId="Default">
    <w:name w:val="Default"/>
    <w:rsid w:val="00B93C9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Riferimentodelicato">
    <w:name w:val="Subtle Reference"/>
    <w:basedOn w:val="Carpredefinitoparagrafo"/>
    <w:uiPriority w:val="31"/>
    <w:qFormat/>
    <w:rsid w:val="00B93C90"/>
    <w:rPr>
      <w:rFonts w:ascii="Arial" w:hAnsi="Arial"/>
      <w:caps w:val="0"/>
      <w:smallCaps w:val="0"/>
      <w:color w:val="5A5A5A" w:themeColor="text1" w:themeTint="A5"/>
      <w:sz w:val="16"/>
    </w:rPr>
  </w:style>
  <w:style w:type="table" w:styleId="Grigliatabella">
    <w:name w:val="Table Grid"/>
    <w:basedOn w:val="Tabellanormale"/>
    <w:rsid w:val="00B93C90"/>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47704"/>
    <w:rPr>
      <w:color w:val="808080"/>
    </w:rPr>
  </w:style>
  <w:style w:type="paragraph" w:customStyle="1" w:styleId="Textedesaisie">
    <w:name w:val="Texte de saisie"/>
    <w:basedOn w:val="Normale"/>
    <w:rsid w:val="00C33E78"/>
    <w:pPr>
      <w:spacing w:line="240" w:lineRule="atLeast"/>
      <w:jc w:val="both"/>
    </w:pPr>
    <w:rPr>
      <w:rFonts w:ascii="Calibri" w:hAnsi="Calibri" w:cs="Calibri"/>
      <w:color w:val="000000"/>
      <w:sz w:val="20"/>
    </w:rPr>
  </w:style>
  <w:style w:type="paragraph" w:styleId="Testofumetto">
    <w:name w:val="Balloon Text"/>
    <w:basedOn w:val="Normale"/>
    <w:link w:val="TestofumettoCarattere"/>
    <w:uiPriority w:val="99"/>
    <w:semiHidden/>
    <w:unhideWhenUsed/>
    <w:rsid w:val="00207CBC"/>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20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384">
      <w:bodyDiv w:val="1"/>
      <w:marLeft w:val="0"/>
      <w:marRight w:val="0"/>
      <w:marTop w:val="0"/>
      <w:marBottom w:val="0"/>
      <w:divBdr>
        <w:top w:val="none" w:sz="0" w:space="0" w:color="auto"/>
        <w:left w:val="none" w:sz="0" w:space="0" w:color="auto"/>
        <w:bottom w:val="none" w:sz="0" w:space="0" w:color="auto"/>
        <w:right w:val="none" w:sz="0" w:space="0" w:color="auto"/>
      </w:divBdr>
    </w:div>
    <w:div w:id="392969706">
      <w:bodyDiv w:val="1"/>
      <w:marLeft w:val="0"/>
      <w:marRight w:val="0"/>
      <w:marTop w:val="0"/>
      <w:marBottom w:val="0"/>
      <w:divBdr>
        <w:top w:val="none" w:sz="0" w:space="0" w:color="auto"/>
        <w:left w:val="none" w:sz="0" w:space="0" w:color="auto"/>
        <w:bottom w:val="none" w:sz="0" w:space="0" w:color="auto"/>
        <w:right w:val="none" w:sz="0" w:space="0" w:color="auto"/>
      </w:divBdr>
    </w:div>
    <w:div w:id="618029897">
      <w:bodyDiv w:val="1"/>
      <w:marLeft w:val="0"/>
      <w:marRight w:val="0"/>
      <w:marTop w:val="0"/>
      <w:marBottom w:val="0"/>
      <w:divBdr>
        <w:top w:val="none" w:sz="0" w:space="0" w:color="auto"/>
        <w:left w:val="none" w:sz="0" w:space="0" w:color="auto"/>
        <w:bottom w:val="none" w:sz="0" w:space="0" w:color="auto"/>
        <w:right w:val="none" w:sz="0" w:space="0" w:color="auto"/>
      </w:divBdr>
    </w:div>
    <w:div w:id="845436319">
      <w:bodyDiv w:val="1"/>
      <w:marLeft w:val="0"/>
      <w:marRight w:val="0"/>
      <w:marTop w:val="0"/>
      <w:marBottom w:val="0"/>
      <w:divBdr>
        <w:top w:val="none" w:sz="0" w:space="0" w:color="auto"/>
        <w:left w:val="none" w:sz="0" w:space="0" w:color="auto"/>
        <w:bottom w:val="none" w:sz="0" w:space="0" w:color="auto"/>
        <w:right w:val="none" w:sz="0" w:space="0" w:color="auto"/>
      </w:divBdr>
    </w:div>
    <w:div w:id="908491830">
      <w:bodyDiv w:val="1"/>
      <w:marLeft w:val="0"/>
      <w:marRight w:val="0"/>
      <w:marTop w:val="0"/>
      <w:marBottom w:val="0"/>
      <w:divBdr>
        <w:top w:val="none" w:sz="0" w:space="0" w:color="auto"/>
        <w:left w:val="none" w:sz="0" w:space="0" w:color="auto"/>
        <w:bottom w:val="none" w:sz="0" w:space="0" w:color="auto"/>
        <w:right w:val="none" w:sz="0" w:space="0" w:color="auto"/>
      </w:divBdr>
    </w:div>
    <w:div w:id="1156457709">
      <w:bodyDiv w:val="1"/>
      <w:marLeft w:val="0"/>
      <w:marRight w:val="0"/>
      <w:marTop w:val="0"/>
      <w:marBottom w:val="0"/>
      <w:divBdr>
        <w:top w:val="none" w:sz="0" w:space="0" w:color="auto"/>
        <w:left w:val="none" w:sz="0" w:space="0" w:color="auto"/>
        <w:bottom w:val="none" w:sz="0" w:space="0" w:color="auto"/>
        <w:right w:val="none" w:sz="0" w:space="0" w:color="auto"/>
      </w:divBdr>
      <w:divsChild>
        <w:div w:id="2032410998">
          <w:marLeft w:val="0"/>
          <w:marRight w:val="0"/>
          <w:marTop w:val="0"/>
          <w:marBottom w:val="0"/>
          <w:divBdr>
            <w:top w:val="none" w:sz="0" w:space="0" w:color="auto"/>
            <w:left w:val="none" w:sz="0" w:space="0" w:color="auto"/>
            <w:bottom w:val="none" w:sz="0" w:space="0" w:color="auto"/>
            <w:right w:val="none" w:sz="0" w:space="0" w:color="auto"/>
          </w:divBdr>
        </w:div>
      </w:divsChild>
    </w:div>
    <w:div w:id="14094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naul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media.groupe.renaul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ola.repaci@renaul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BB6B4B-ACA8-4C99-9EDF-7F7B9BB9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433BB-9E00-4D23-B392-C9F51D472EEE}">
  <ds:schemaRefs>
    <ds:schemaRef ds:uri="http://schemas.microsoft.com/sharepoint/v3/contenttype/forms"/>
  </ds:schemaRefs>
</ds:datastoreItem>
</file>

<file path=customXml/itemProps3.xml><?xml version="1.0" encoding="utf-8"?>
<ds:datastoreItem xmlns:ds="http://schemas.openxmlformats.org/officeDocument/2006/customXml" ds:itemID="{67C9F0F2-8D91-40B5-AD8B-450714499965}">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922</Words>
  <Characters>5258</Characters>
  <Application>Microsoft Office Word</Application>
  <DocSecurity>4</DocSecurity>
  <Lines>43</Lines>
  <Paragraphs>12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6168</CharactersWithSpaces>
  <SharedDoc>false</SharedDoc>
  <HLinks>
    <vt:vector size="18" baseType="variant">
      <vt:variant>
        <vt:i4>7340130</vt:i4>
      </vt:variant>
      <vt:variant>
        <vt:i4>6</vt:i4>
      </vt:variant>
      <vt:variant>
        <vt:i4>0</vt:i4>
      </vt:variant>
      <vt:variant>
        <vt:i4>5</vt:i4>
      </vt:variant>
      <vt:variant>
        <vt:lpwstr>http://www.renault.it/</vt:lpwstr>
      </vt:variant>
      <vt:variant>
        <vt:lpwstr/>
      </vt:variant>
      <vt:variant>
        <vt:i4>4128874</vt:i4>
      </vt:variant>
      <vt:variant>
        <vt:i4>3</vt:i4>
      </vt:variant>
      <vt:variant>
        <vt:i4>0</vt:i4>
      </vt:variant>
      <vt:variant>
        <vt:i4>5</vt:i4>
      </vt:variant>
      <vt:variant>
        <vt:lpwstr>http://it.media.groupe.renault.com/</vt:lpwstr>
      </vt:variant>
      <vt:variant>
        <vt:lpwstr/>
      </vt:variant>
      <vt:variant>
        <vt:i4>983152</vt:i4>
      </vt:variant>
      <vt:variant>
        <vt:i4>0</vt:i4>
      </vt:variant>
      <vt:variant>
        <vt:i4>0</vt:i4>
      </vt:variant>
      <vt:variant>
        <vt:i4>5</vt:i4>
      </vt:variant>
      <vt:variant>
        <vt:lpwstr>mailto:paola.repaci@renault.it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Manuela Seia</cp:lastModifiedBy>
  <cp:revision>7</cp:revision>
  <dcterms:created xsi:type="dcterms:W3CDTF">2023-01-09T17:16:00Z</dcterms:created>
  <dcterms:modified xsi:type="dcterms:W3CDTF">2023-01-09T17:21:00Z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0x010100088718B649524842ABC08DCC925FDD6F</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2023-01-09T17:07:16Z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9dea65e6-c8cc-4661-b6fa-f672952bf7c4</vt:lpwstr>
  </property>
  <property fmtid="{D5CDD505-2E9C-101B-9397-08002B2CF9AE}" pid="10" name="MSIP_Label_fd1c0902-ed92-4fed-896d-2e7725de02d4_ContentBits">
    <vt:lpwstr>2</vt:lpwstr>
  </property>
</Properties>
</file>