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2" w:rightFromText="142" w:vertAnchor="page" w:horzAnchor="margin" w:tblpXSpec="right" w:tblpY="8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C7E44" w:rsidRPr="00DC464B" w14:paraId="397F44AC" w14:textId="77777777" w:rsidTr="008C7E44">
        <w:trPr>
          <w:cantSplit/>
        </w:trPr>
        <w:tc>
          <w:tcPr>
            <w:tcW w:w="3969" w:type="dxa"/>
            <w:vAlign w:val="center"/>
          </w:tcPr>
          <w:p w14:paraId="2B7EC604" w14:textId="6D2F0BB9" w:rsidR="008C7E44" w:rsidRPr="00DC464B" w:rsidRDefault="008C7E44" w:rsidP="00705446">
            <w:pPr>
              <w:spacing w:before="0" w:line="240" w:lineRule="auto"/>
              <w:ind w:left="1416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14:paraId="06750947" w14:textId="762F65A6" w:rsidR="00E66807" w:rsidRPr="00DC464B" w:rsidRDefault="00C341BA" w:rsidP="0088172B">
      <w:pPr>
        <w:spacing w:before="0" w:line="240" w:lineRule="auto"/>
        <w:contextualSpacing/>
        <w:rPr>
          <w:rFonts w:asciiTheme="majorHAnsi" w:hAnsiTheme="majorHAnsi"/>
          <w:b/>
          <w:bCs/>
          <w:sz w:val="44"/>
          <w:szCs w:val="44"/>
          <w:lang w:val="it-IT"/>
        </w:rPr>
      </w:pPr>
      <w:r w:rsidRPr="00DC464B">
        <w:rPr>
          <w:rFonts w:asciiTheme="majorHAnsi" w:hAnsiTheme="majorHAnsi"/>
          <w:b/>
          <w:bCs/>
          <w:sz w:val="44"/>
          <w:szCs w:val="44"/>
          <w:lang w:val="it-IT"/>
        </w:rPr>
        <w:t xml:space="preserve">Il Gruppo </w:t>
      </w:r>
      <w:r w:rsidR="0088172B" w:rsidRPr="00DC464B">
        <w:rPr>
          <w:rFonts w:asciiTheme="majorHAnsi" w:hAnsiTheme="majorHAnsi"/>
          <w:b/>
          <w:bCs/>
          <w:sz w:val="44"/>
          <w:szCs w:val="44"/>
          <w:lang w:val="it-IT"/>
        </w:rPr>
        <w:t xml:space="preserve">Renault </w:t>
      </w:r>
      <w:r w:rsidRPr="00DC464B">
        <w:rPr>
          <w:rFonts w:asciiTheme="majorHAnsi" w:hAnsiTheme="majorHAnsi"/>
          <w:b/>
          <w:bCs/>
          <w:sz w:val="44"/>
          <w:szCs w:val="44"/>
          <w:lang w:val="it-IT"/>
        </w:rPr>
        <w:t xml:space="preserve">e </w:t>
      </w:r>
      <w:r w:rsidR="0088172B" w:rsidRPr="00DC464B">
        <w:rPr>
          <w:rFonts w:asciiTheme="majorHAnsi" w:hAnsiTheme="majorHAnsi"/>
          <w:b/>
          <w:bCs/>
          <w:sz w:val="44"/>
          <w:szCs w:val="44"/>
          <w:lang w:val="it-IT"/>
        </w:rPr>
        <w:t>Nissan r</w:t>
      </w:r>
      <w:r w:rsidRPr="00DC464B">
        <w:rPr>
          <w:rFonts w:asciiTheme="majorHAnsi" w:hAnsiTheme="majorHAnsi"/>
          <w:b/>
          <w:bCs/>
          <w:sz w:val="44"/>
          <w:szCs w:val="44"/>
          <w:lang w:val="it-IT"/>
        </w:rPr>
        <w:t xml:space="preserve">innovano il loro impegno in India: nuovi investimenti e nuovi veicoli </w:t>
      </w:r>
    </w:p>
    <w:p w14:paraId="77D531FA" w14:textId="77777777" w:rsidR="0088172B" w:rsidRPr="00DC464B" w:rsidRDefault="0088172B" w:rsidP="0088172B">
      <w:pPr>
        <w:spacing w:before="0" w:line="240" w:lineRule="auto"/>
        <w:contextualSpacing/>
        <w:rPr>
          <w:lang w:val="it-IT"/>
        </w:rPr>
      </w:pPr>
    </w:p>
    <w:p w14:paraId="5327A7EB" w14:textId="2B864098" w:rsidR="00C6150A" w:rsidRPr="00DC464B" w:rsidRDefault="00C341BA" w:rsidP="00C402C1">
      <w:pPr>
        <w:pStyle w:val="Paragrafoelenco"/>
        <w:numPr>
          <w:ilvl w:val="0"/>
          <w:numId w:val="14"/>
        </w:numPr>
        <w:spacing w:line="240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 xml:space="preserve">Investimento di </w:t>
      </w:r>
      <w:r w:rsidR="00C6150A" w:rsidRPr="00DC464B">
        <w:rPr>
          <w:b/>
          <w:bCs/>
          <w:sz w:val="22"/>
          <w:szCs w:val="22"/>
          <w:lang w:val="it-IT"/>
        </w:rPr>
        <w:t xml:space="preserve">600 </w:t>
      </w:r>
      <w:r w:rsidRPr="00DC464B">
        <w:rPr>
          <w:b/>
          <w:bCs/>
          <w:sz w:val="22"/>
          <w:szCs w:val="22"/>
          <w:lang w:val="it-IT"/>
        </w:rPr>
        <w:t>milioni di</w:t>
      </w:r>
      <w:r w:rsidR="00C6150A" w:rsidRPr="00DC464B">
        <w:rPr>
          <w:b/>
          <w:bCs/>
          <w:sz w:val="22"/>
          <w:szCs w:val="22"/>
          <w:lang w:val="it-IT"/>
        </w:rPr>
        <w:t xml:space="preserve"> </w:t>
      </w:r>
      <w:r w:rsidR="006B6DF6" w:rsidRPr="00DC464B">
        <w:rPr>
          <w:b/>
          <w:bCs/>
          <w:sz w:val="22"/>
          <w:szCs w:val="22"/>
          <w:lang w:val="it-IT"/>
        </w:rPr>
        <w:t>dollari USA</w:t>
      </w:r>
      <w:r w:rsidRPr="00DC464B">
        <w:rPr>
          <w:b/>
          <w:bCs/>
          <w:sz w:val="22"/>
          <w:szCs w:val="22"/>
          <w:lang w:val="it-IT"/>
        </w:rPr>
        <w:t xml:space="preserve"> </w:t>
      </w:r>
      <w:r w:rsidR="00C6150A" w:rsidRPr="00DC464B">
        <w:rPr>
          <w:b/>
          <w:bCs/>
          <w:sz w:val="22"/>
          <w:szCs w:val="22"/>
          <w:lang w:val="it-IT"/>
        </w:rPr>
        <w:t>/</w:t>
      </w:r>
      <w:r w:rsidRPr="00DC464B">
        <w:rPr>
          <w:b/>
          <w:bCs/>
          <w:sz w:val="22"/>
          <w:szCs w:val="22"/>
          <w:lang w:val="it-IT"/>
        </w:rPr>
        <w:t xml:space="preserve"> </w:t>
      </w:r>
      <w:r w:rsidR="00C6150A" w:rsidRPr="00DC464B">
        <w:rPr>
          <w:b/>
          <w:bCs/>
          <w:sz w:val="22"/>
          <w:szCs w:val="22"/>
          <w:lang w:val="it-IT"/>
        </w:rPr>
        <w:t xml:space="preserve">53 </w:t>
      </w:r>
      <w:r w:rsidRPr="00DC464B">
        <w:rPr>
          <w:b/>
          <w:bCs/>
          <w:sz w:val="22"/>
          <w:szCs w:val="22"/>
          <w:lang w:val="it-IT"/>
        </w:rPr>
        <w:t xml:space="preserve">miliardi di rupie indiane per la produzione di sei nuovi modelli in India, tra cui due veicoli elettrici </w:t>
      </w:r>
      <w:r w:rsidR="00C6150A" w:rsidRPr="00DC464B">
        <w:rPr>
          <w:b/>
          <w:bCs/>
          <w:sz w:val="22"/>
          <w:szCs w:val="22"/>
          <w:lang w:val="it-IT"/>
        </w:rPr>
        <w:t xml:space="preserve"> </w:t>
      </w:r>
    </w:p>
    <w:p w14:paraId="62AD96DA" w14:textId="3350EC2D" w:rsidR="00C402C1" w:rsidRPr="00DC464B" w:rsidRDefault="006B6DF6" w:rsidP="00C402C1">
      <w:pPr>
        <w:pStyle w:val="Paragrafoelenco"/>
        <w:numPr>
          <w:ilvl w:val="0"/>
          <w:numId w:val="14"/>
        </w:numPr>
        <w:spacing w:line="240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>2.000 nuovi posti di lavoro creati dall’</w:t>
      </w:r>
      <w:r w:rsidR="00C341BA" w:rsidRPr="00DC464B">
        <w:rPr>
          <w:b/>
          <w:bCs/>
          <w:sz w:val="22"/>
          <w:szCs w:val="22"/>
          <w:lang w:val="it-IT"/>
        </w:rPr>
        <w:t xml:space="preserve">incremento delle attività di </w:t>
      </w:r>
      <w:r w:rsidR="00C402C1" w:rsidRPr="00DC464B">
        <w:rPr>
          <w:b/>
          <w:bCs/>
          <w:sz w:val="22"/>
          <w:szCs w:val="22"/>
          <w:lang w:val="it-IT"/>
        </w:rPr>
        <w:t>R&amp;</w:t>
      </w:r>
      <w:r w:rsidR="00C341BA" w:rsidRPr="00DC464B">
        <w:rPr>
          <w:b/>
          <w:bCs/>
          <w:sz w:val="22"/>
          <w:szCs w:val="22"/>
          <w:lang w:val="it-IT"/>
        </w:rPr>
        <w:t xml:space="preserve">S </w:t>
      </w:r>
    </w:p>
    <w:p w14:paraId="66F84CB0" w14:textId="50F6B8B2" w:rsidR="00C402C1" w:rsidRPr="00DC464B" w:rsidRDefault="00C341BA" w:rsidP="00C402C1">
      <w:pPr>
        <w:pStyle w:val="Paragrafoelenco"/>
        <w:numPr>
          <w:ilvl w:val="0"/>
          <w:numId w:val="14"/>
        </w:numPr>
        <w:spacing w:line="240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>Lo stabilimento di</w:t>
      </w:r>
      <w:r w:rsidR="00C402C1" w:rsidRPr="00DC464B">
        <w:rPr>
          <w:b/>
          <w:bCs/>
          <w:sz w:val="22"/>
          <w:szCs w:val="22"/>
          <w:lang w:val="it-IT"/>
        </w:rPr>
        <w:t xml:space="preserve"> </w:t>
      </w:r>
      <w:r w:rsidR="009C5125" w:rsidRPr="00DC464B">
        <w:rPr>
          <w:b/>
          <w:bCs/>
          <w:sz w:val="22"/>
          <w:szCs w:val="22"/>
          <w:lang w:val="it-IT"/>
        </w:rPr>
        <w:t xml:space="preserve">Chennai </w:t>
      </w:r>
      <w:r w:rsidRPr="00DC464B">
        <w:rPr>
          <w:b/>
          <w:bCs/>
          <w:sz w:val="22"/>
          <w:szCs w:val="22"/>
          <w:lang w:val="it-IT"/>
        </w:rPr>
        <w:t xml:space="preserve">punta a diventare </w:t>
      </w:r>
      <w:r w:rsidRPr="00DC464B">
        <w:rPr>
          <w:b/>
          <w:bCs/>
          <w:i/>
          <w:iCs/>
          <w:sz w:val="22"/>
          <w:szCs w:val="22"/>
          <w:lang w:val="it-IT"/>
        </w:rPr>
        <w:t xml:space="preserve">carbon </w:t>
      </w:r>
      <w:proofErr w:type="spellStart"/>
      <w:r w:rsidRPr="00DC464B">
        <w:rPr>
          <w:b/>
          <w:bCs/>
          <w:i/>
          <w:iCs/>
          <w:sz w:val="22"/>
          <w:szCs w:val="22"/>
          <w:lang w:val="it-IT"/>
        </w:rPr>
        <w:t>neutral</w:t>
      </w:r>
      <w:proofErr w:type="spellEnd"/>
      <w:r w:rsidRPr="00DC464B">
        <w:rPr>
          <w:b/>
          <w:bCs/>
          <w:i/>
          <w:iCs/>
          <w:sz w:val="22"/>
          <w:szCs w:val="22"/>
          <w:lang w:val="it-IT"/>
        </w:rPr>
        <w:t xml:space="preserve"> </w:t>
      </w:r>
    </w:p>
    <w:p w14:paraId="0C110004" w14:textId="77777777" w:rsidR="001F1509" w:rsidRPr="00DC464B" w:rsidRDefault="001F1509" w:rsidP="00E81176">
      <w:pPr>
        <w:spacing w:before="0"/>
        <w:jc w:val="both"/>
        <w:rPr>
          <w:sz w:val="22"/>
          <w:szCs w:val="22"/>
          <w:lang w:val="it-IT"/>
        </w:rPr>
      </w:pPr>
    </w:p>
    <w:p w14:paraId="02611DF1" w14:textId="64E5E2F8" w:rsidR="00F7159E" w:rsidRPr="00DC464B" w:rsidRDefault="00E6751D" w:rsidP="00C341BA">
      <w:pPr>
        <w:spacing w:before="0" w:line="276" w:lineRule="auto"/>
        <w:jc w:val="both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D12D6F">
        <w:rPr>
          <w:sz w:val="22"/>
          <w:szCs w:val="22"/>
        </w:rPr>
        <w:t>Chennai, Yokohama, Boulogne-Billancourt</w:t>
      </w:r>
      <w:r w:rsidR="007E68F9" w:rsidRPr="00D12D6F">
        <w:rPr>
          <w:sz w:val="22"/>
          <w:szCs w:val="22"/>
        </w:rPr>
        <w:t xml:space="preserve">, </w:t>
      </w:r>
      <w:r w:rsidR="00F7159E" w:rsidRPr="00D12D6F">
        <w:rPr>
          <w:sz w:val="22"/>
          <w:szCs w:val="22"/>
        </w:rPr>
        <w:t xml:space="preserve">13 </w:t>
      </w:r>
      <w:proofErr w:type="spellStart"/>
      <w:r w:rsidR="00F7159E" w:rsidRPr="00D12D6F">
        <w:rPr>
          <w:sz w:val="22"/>
          <w:szCs w:val="22"/>
        </w:rPr>
        <w:t>f</w:t>
      </w:r>
      <w:r w:rsidR="00C341BA" w:rsidRPr="00D12D6F">
        <w:rPr>
          <w:sz w:val="22"/>
          <w:szCs w:val="22"/>
        </w:rPr>
        <w:t>ebbraio</w:t>
      </w:r>
      <w:proofErr w:type="spellEnd"/>
      <w:r w:rsidRPr="00D12D6F">
        <w:rPr>
          <w:sz w:val="22"/>
          <w:szCs w:val="22"/>
        </w:rPr>
        <w:t xml:space="preserve"> 2023</w:t>
      </w:r>
      <w:r w:rsidR="002A1BB1" w:rsidRPr="00D12D6F">
        <w:rPr>
          <w:sz w:val="22"/>
          <w:szCs w:val="22"/>
        </w:rPr>
        <w:t xml:space="preserve">. </w:t>
      </w:r>
      <w:r w:rsidR="00C341BA" w:rsidRPr="00DC464B">
        <w:rPr>
          <w:rFonts w:asciiTheme="majorHAnsi" w:hAnsiTheme="majorHAnsi"/>
          <w:b/>
          <w:bCs/>
          <w:sz w:val="22"/>
          <w:szCs w:val="22"/>
          <w:lang w:val="it-IT"/>
        </w:rPr>
        <w:t>Il Gruppo R</w:t>
      </w:r>
      <w:r w:rsidR="00F7159E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enault </w:t>
      </w:r>
      <w:r w:rsidR="00C341BA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e </w:t>
      </w:r>
      <w:r w:rsidR="00F7159E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Nissan </w:t>
      </w:r>
      <w:r w:rsidR="00C341BA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hanno annunciato una nuova </w:t>
      </w:r>
      <w:r w:rsidR="00C341BA" w:rsidRPr="00DC464B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vision </w:t>
      </w:r>
      <w:r w:rsidR="00C341BA" w:rsidRPr="00DC464B">
        <w:rPr>
          <w:rFonts w:asciiTheme="majorHAnsi" w:hAnsiTheme="majorHAnsi"/>
          <w:b/>
          <w:bCs/>
          <w:sz w:val="22"/>
          <w:szCs w:val="22"/>
          <w:lang w:val="it-IT"/>
        </w:rPr>
        <w:t>a lungo termine per l’India, aumentando la produzione e le attività di R&amp;S, elettrificando le gamme e passando a</w:t>
      </w:r>
      <w:r w:rsidR="00D12D6F">
        <w:rPr>
          <w:rFonts w:asciiTheme="majorHAnsi" w:hAnsiTheme="majorHAnsi"/>
          <w:b/>
          <w:bCs/>
          <w:sz w:val="22"/>
          <w:szCs w:val="22"/>
          <w:lang w:val="it-IT"/>
        </w:rPr>
        <w:t>d</w:t>
      </w:r>
      <w:r w:rsidR="00C341BA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 una produzione industriale </w:t>
      </w:r>
      <w:r w:rsidR="00C341BA" w:rsidRPr="00DC464B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carbon </w:t>
      </w:r>
      <w:proofErr w:type="spellStart"/>
      <w:r w:rsidR="00C341BA" w:rsidRPr="00DC464B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>neutral</w:t>
      </w:r>
      <w:proofErr w:type="spellEnd"/>
      <w:r w:rsidR="00C341BA" w:rsidRPr="00DC464B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. </w:t>
      </w:r>
    </w:p>
    <w:p w14:paraId="62C64891" w14:textId="77777777" w:rsidR="00F7159E" w:rsidRPr="00DC464B" w:rsidRDefault="00F7159E" w:rsidP="00F7159E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6BDACE59" w14:textId="0607AB2A" w:rsidR="00F7159E" w:rsidRPr="00DC464B" w:rsidRDefault="00C341BA" w:rsidP="00F7159E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  <w:r w:rsidRPr="00DC464B">
        <w:rPr>
          <w:rFonts w:asciiTheme="majorHAnsi" w:hAnsiTheme="majorHAnsi"/>
          <w:sz w:val="22"/>
          <w:szCs w:val="22"/>
          <w:lang w:val="it-IT"/>
        </w:rPr>
        <w:t xml:space="preserve">Dalla sede di 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>Chennai, le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 aziende collaboreranno per produrre sei nuovi veicoli 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per i clienti locali e internazionali, tra cui due nuovi veicoli </w:t>
      </w:r>
      <w:r w:rsidR="00510488">
        <w:rPr>
          <w:rFonts w:asciiTheme="majorHAnsi" w:hAnsiTheme="majorHAnsi"/>
          <w:sz w:val="22"/>
          <w:szCs w:val="22"/>
          <w:lang w:val="it-IT"/>
        </w:rPr>
        <w:t>100%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 elettrici, facendo del centro 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Renault-Nissan un </w:t>
      </w:r>
      <w:r w:rsidR="005E16D2" w:rsidRPr="00DC464B">
        <w:rPr>
          <w:rFonts w:asciiTheme="majorHAnsi" w:hAnsiTheme="majorHAnsi"/>
          <w:sz w:val="22"/>
          <w:szCs w:val="22"/>
          <w:lang w:val="it-IT"/>
        </w:rPr>
        <w:t xml:space="preserve">hub 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per l’esportazione internazionale. </w:t>
      </w:r>
    </w:p>
    <w:p w14:paraId="442B1DD9" w14:textId="77777777" w:rsidR="00F7159E" w:rsidRPr="00DC464B" w:rsidRDefault="00F7159E" w:rsidP="00F7159E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4524EEDD" w14:textId="3D7B9DDD" w:rsidR="00F7159E" w:rsidRPr="00DC464B" w:rsidRDefault="00DC464B" w:rsidP="006B6DF6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  <w:r w:rsidRPr="00DC464B">
        <w:rPr>
          <w:rFonts w:asciiTheme="majorHAnsi" w:hAnsiTheme="majorHAnsi"/>
          <w:sz w:val="22"/>
          <w:szCs w:val="22"/>
          <w:lang w:val="it-IT"/>
        </w:rPr>
        <w:t>È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 previsto un investimento iniziale di circa 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600 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>milioni di dollari USA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 / 53 mil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>iardi di rupie indiane per sostenere i nuovi progetti, che porteranno alla creazione di 2.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000 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nuovi posti di lavoro al </w:t>
      </w:r>
      <w:r w:rsidR="00F7159E" w:rsidRPr="00DC464B">
        <w:rPr>
          <w:rFonts w:asciiTheme="majorHAnsi" w:hAnsiTheme="majorHAnsi"/>
          <w:i/>
          <w:iCs/>
          <w:sz w:val="22"/>
          <w:szCs w:val="22"/>
          <w:lang w:val="it-IT"/>
        </w:rPr>
        <w:t>Renault Nissan Technology &amp; Business Centre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 d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>i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 Chennai. 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Nel frattempo, lo stabilimento </w:t>
      </w:r>
      <w:r w:rsidR="00F7159E" w:rsidRPr="00DC464B">
        <w:rPr>
          <w:rFonts w:asciiTheme="majorHAnsi" w:hAnsiTheme="majorHAnsi"/>
          <w:sz w:val="22"/>
          <w:szCs w:val="22"/>
          <w:lang w:val="it-IT"/>
        </w:rPr>
        <w:t xml:space="preserve">RNAIPL </w:t>
      </w:r>
      <w:r w:rsidR="009C5125" w:rsidRPr="00DC464B">
        <w:rPr>
          <w:rFonts w:asciiTheme="majorHAnsi" w:hAnsiTheme="majorHAnsi"/>
          <w:sz w:val="22"/>
          <w:szCs w:val="22"/>
          <w:lang w:val="it-IT"/>
        </w:rPr>
        <w:t>d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iventerà </w:t>
      </w:r>
      <w:r w:rsidR="006B6DF6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carbon </w:t>
      </w:r>
      <w:proofErr w:type="spellStart"/>
      <w:r w:rsidR="006B6DF6" w:rsidRPr="00DC464B">
        <w:rPr>
          <w:rFonts w:asciiTheme="majorHAnsi" w:hAnsiTheme="majorHAnsi"/>
          <w:i/>
          <w:iCs/>
          <w:sz w:val="22"/>
          <w:szCs w:val="22"/>
          <w:lang w:val="it-IT"/>
        </w:rPr>
        <w:t>neutral</w:t>
      </w:r>
      <w:proofErr w:type="spellEnd"/>
      <w:r w:rsidR="00EA7D17">
        <w:rPr>
          <w:rFonts w:asciiTheme="majorHAnsi" w:hAnsiTheme="majorHAnsi"/>
          <w:i/>
          <w:iCs/>
          <w:sz w:val="22"/>
          <w:szCs w:val="22"/>
          <w:lang w:val="it-IT"/>
        </w:rPr>
        <w:t>,</w:t>
      </w:r>
      <w:r w:rsidR="006B6DF6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 </w:t>
      </w:r>
      <w:r w:rsidR="006B6DF6" w:rsidRPr="00DC464B">
        <w:rPr>
          <w:rFonts w:asciiTheme="majorHAnsi" w:hAnsiTheme="majorHAnsi"/>
          <w:sz w:val="22"/>
          <w:szCs w:val="22"/>
          <w:lang w:val="it-IT"/>
        </w:rPr>
        <w:t xml:space="preserve">grazie al significativo aumento della produzione di energia rinnovabile. </w:t>
      </w:r>
    </w:p>
    <w:p w14:paraId="7798B1D3" w14:textId="77777777" w:rsidR="006B6DF6" w:rsidRPr="00DC464B" w:rsidRDefault="006B6DF6" w:rsidP="00F7159E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676E2F1D" w14:textId="4A529B80" w:rsidR="006B6DF6" w:rsidRPr="00DC464B" w:rsidRDefault="006B6DF6" w:rsidP="006B6DF6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  <w:r w:rsidRPr="00DC464B">
        <w:rPr>
          <w:rFonts w:asciiTheme="majorHAnsi" w:hAnsiTheme="majorHAnsi"/>
          <w:sz w:val="22"/>
          <w:szCs w:val="22"/>
          <w:lang w:val="it-IT"/>
        </w:rPr>
        <w:t xml:space="preserve">Dopo aver annunciato, la settimana scorsa, nuovi progetti operativi a forte valore aggiunto per l’Alleanza </w:t>
      </w:r>
      <w:r w:rsidR="00C6150A" w:rsidRPr="00DC464B">
        <w:rPr>
          <w:rFonts w:asciiTheme="majorHAnsi" w:hAnsiTheme="majorHAnsi"/>
          <w:sz w:val="22"/>
          <w:szCs w:val="22"/>
          <w:lang w:val="it-IT"/>
        </w:rPr>
        <w:t xml:space="preserve">Renault-Nissan-Mitsubishi, </w:t>
      </w:r>
      <w:r w:rsidRPr="00DC464B">
        <w:rPr>
          <w:rFonts w:asciiTheme="majorHAnsi" w:hAnsiTheme="majorHAnsi"/>
          <w:sz w:val="22"/>
          <w:szCs w:val="22"/>
          <w:lang w:val="it-IT"/>
        </w:rPr>
        <w:t>oggi</w:t>
      </w:r>
      <w:r w:rsidR="00EA7D17">
        <w:rPr>
          <w:rFonts w:asciiTheme="majorHAnsi" w:hAnsiTheme="majorHAnsi"/>
          <w:sz w:val="22"/>
          <w:szCs w:val="22"/>
          <w:lang w:val="it-IT"/>
        </w:rPr>
        <w:t>,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EA7D17">
        <w:rPr>
          <w:rFonts w:asciiTheme="majorHAnsi" w:hAnsiTheme="majorHAnsi"/>
          <w:sz w:val="22"/>
          <w:szCs w:val="22"/>
          <w:lang w:val="it-IT"/>
        </w:rPr>
        <w:t xml:space="preserve">nel corso di </w:t>
      </w:r>
      <w:r w:rsidR="00EA7D17" w:rsidRPr="00DC464B">
        <w:rPr>
          <w:rFonts w:asciiTheme="majorHAnsi" w:hAnsiTheme="majorHAnsi"/>
          <w:sz w:val="22"/>
          <w:szCs w:val="22"/>
          <w:lang w:val="it-IT"/>
        </w:rPr>
        <w:t>una cerimonia ufficiale a Chennai</w:t>
      </w:r>
      <w:r w:rsidR="00EA7D17">
        <w:rPr>
          <w:rFonts w:asciiTheme="majorHAnsi" w:hAnsiTheme="majorHAnsi"/>
          <w:sz w:val="22"/>
          <w:szCs w:val="22"/>
          <w:lang w:val="it-IT"/>
        </w:rPr>
        <w:t>,</w:t>
      </w:r>
      <w:r w:rsidR="00EA7D17" w:rsidRPr="00DC464B">
        <w:rPr>
          <w:rFonts w:asciiTheme="majorHAnsi" w:hAnsiTheme="majorHAnsi"/>
          <w:sz w:val="22"/>
          <w:szCs w:val="22"/>
          <w:lang w:val="it-IT"/>
        </w:rPr>
        <w:t xml:space="preserve"> 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sono state presentate le future attività di </w:t>
      </w:r>
      <w:r w:rsidR="00C6150A" w:rsidRPr="00DC464B">
        <w:rPr>
          <w:rFonts w:asciiTheme="majorHAnsi" w:hAnsiTheme="majorHAnsi"/>
          <w:sz w:val="22"/>
          <w:szCs w:val="22"/>
          <w:lang w:val="it-IT"/>
        </w:rPr>
        <w:t>Renault e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C6150A" w:rsidRPr="00DC464B">
        <w:rPr>
          <w:rFonts w:asciiTheme="majorHAnsi" w:hAnsiTheme="majorHAnsi"/>
          <w:sz w:val="22"/>
          <w:szCs w:val="22"/>
          <w:lang w:val="it-IT"/>
        </w:rPr>
        <w:t xml:space="preserve">Nissan 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in India da </w:t>
      </w:r>
      <w:proofErr w:type="spellStart"/>
      <w:r w:rsidRPr="00DC464B">
        <w:rPr>
          <w:rFonts w:asciiTheme="majorHAnsi" w:hAnsiTheme="majorHAnsi"/>
          <w:sz w:val="22"/>
          <w:szCs w:val="22"/>
          <w:lang w:val="it-IT"/>
        </w:rPr>
        <w:t>Ashwani</w:t>
      </w:r>
      <w:proofErr w:type="spellEnd"/>
      <w:r w:rsidRPr="00DC464B">
        <w:rPr>
          <w:rFonts w:asciiTheme="majorHAnsi" w:hAnsiTheme="majorHAnsi"/>
          <w:sz w:val="22"/>
          <w:szCs w:val="22"/>
          <w:lang w:val="it-IT"/>
        </w:rPr>
        <w:t xml:space="preserve"> Gupta, Direttore delle Operazioni di Nissan, insieme ai rappresentati del governo del</w:t>
      </w:r>
      <w:r w:rsidR="00DC464B">
        <w:rPr>
          <w:rFonts w:asciiTheme="majorHAnsi" w:hAnsiTheme="majorHAnsi"/>
          <w:sz w:val="22"/>
          <w:szCs w:val="22"/>
          <w:lang w:val="it-IT"/>
        </w:rPr>
        <w:t>lo S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tato del Tamil </w:t>
      </w:r>
      <w:proofErr w:type="spellStart"/>
      <w:r w:rsidRPr="00DC464B">
        <w:rPr>
          <w:rFonts w:asciiTheme="majorHAnsi" w:hAnsiTheme="majorHAnsi"/>
          <w:sz w:val="22"/>
          <w:szCs w:val="22"/>
          <w:lang w:val="it-IT"/>
        </w:rPr>
        <w:t>Nadu</w:t>
      </w:r>
      <w:proofErr w:type="spellEnd"/>
      <w:r w:rsidR="00DC464B">
        <w:rPr>
          <w:rFonts w:asciiTheme="majorHAnsi" w:hAnsiTheme="majorHAnsi"/>
          <w:sz w:val="22"/>
          <w:szCs w:val="22"/>
          <w:lang w:val="it-IT"/>
        </w:rPr>
        <w:t>.</w:t>
      </w:r>
    </w:p>
    <w:p w14:paraId="2777C22E" w14:textId="38611975" w:rsidR="00F7159E" w:rsidRPr="00DC464B" w:rsidRDefault="00F7159E" w:rsidP="00F7159E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001A6092" w14:textId="17A84D51" w:rsidR="00F7159E" w:rsidRPr="00DC464B" w:rsidRDefault="00F7159E" w:rsidP="0013057A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  <w:r w:rsidRPr="00DC464B">
        <w:rPr>
          <w:rFonts w:asciiTheme="majorHAnsi" w:hAnsiTheme="majorHAnsi"/>
          <w:sz w:val="22"/>
          <w:szCs w:val="22"/>
          <w:lang w:val="it-IT"/>
        </w:rPr>
        <w:t>«</w:t>
      </w:r>
      <w:r w:rsidR="00C6150A" w:rsidRPr="00DC464B">
        <w:rPr>
          <w:rFonts w:asciiTheme="majorHAnsi" w:hAnsiTheme="majorHAnsi"/>
          <w:i/>
          <w:iCs/>
          <w:sz w:val="22"/>
          <w:szCs w:val="22"/>
          <w:lang w:val="it-IT"/>
        </w:rPr>
        <w:t>Renault e Nissan s</w:t>
      </w:r>
      <w:r w:rsidR="0013057A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i impegnano a fondo sul mercato indiano, per elettrificarlo e ridurre al minimo il nostro impatto ambientale. 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>È</w:t>
      </w:r>
      <w:r w:rsidR="0013057A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 in India che è sorto il primo stabilimento dell’Alleanza e l’India sarà al centro di questo nuovo capitolo dell’Alleanza, con nuovi veicoli, nuove attività di R&amp;S e nuovi mercati di esportazione che porteranno le nostre operazioni congiunte a</w:t>
      </w:r>
      <w:r w:rsidR="00DE3FB2">
        <w:rPr>
          <w:rFonts w:asciiTheme="majorHAnsi" w:hAnsiTheme="majorHAnsi"/>
          <w:i/>
          <w:iCs/>
          <w:sz w:val="22"/>
          <w:szCs w:val="22"/>
          <w:lang w:val="it-IT"/>
        </w:rPr>
        <w:t>d</w:t>
      </w:r>
      <w:r w:rsidR="0013057A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 un livello superiore. </w:t>
      </w:r>
      <w:r w:rsidR="00C6150A" w:rsidRPr="00DC464B">
        <w:rPr>
          <w:rFonts w:asciiTheme="majorHAnsi" w:hAnsiTheme="majorHAnsi"/>
          <w:i/>
          <w:iCs/>
          <w:sz w:val="22"/>
          <w:szCs w:val="22"/>
          <w:lang w:val="it-IT"/>
        </w:rPr>
        <w:t>P</w:t>
      </w:r>
      <w:r w:rsidR="0013057A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er la prima volta, la gamma </w:t>
      </w:r>
      <w:r w:rsidR="00C6150A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Nissan </w:t>
      </w:r>
      <w:r w:rsidR="0013057A" w:rsidRPr="00DC464B">
        <w:rPr>
          <w:rFonts w:asciiTheme="majorHAnsi" w:hAnsiTheme="majorHAnsi"/>
          <w:i/>
          <w:iCs/>
          <w:sz w:val="22"/>
          <w:szCs w:val="22"/>
          <w:lang w:val="it-IT"/>
        </w:rPr>
        <w:t>in India rispecchierà la nostra potenza mondiale a livello di SUV e veicoli elettrici di alta qualità, offrendo ancora più valore ai nostri dipendenti, clienti e community</w:t>
      </w:r>
      <w:r w:rsidR="00C6150A" w:rsidRPr="00DC464B">
        <w:rPr>
          <w:rFonts w:asciiTheme="majorHAnsi" w:hAnsiTheme="majorHAnsi"/>
          <w:sz w:val="22"/>
          <w:szCs w:val="22"/>
          <w:lang w:val="it-IT"/>
        </w:rPr>
        <w:t xml:space="preserve">», </w:t>
      </w:r>
      <w:r w:rsidR="0013057A" w:rsidRPr="00DC464B">
        <w:rPr>
          <w:rFonts w:asciiTheme="majorHAnsi" w:hAnsiTheme="majorHAnsi"/>
          <w:sz w:val="22"/>
          <w:szCs w:val="22"/>
          <w:lang w:val="it-IT"/>
        </w:rPr>
        <w:t>ha dichiarato</w:t>
      </w:r>
      <w:r w:rsidR="00C6150A" w:rsidRPr="00DC464B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C6150A" w:rsidRPr="00DC464B">
        <w:rPr>
          <w:rFonts w:asciiTheme="majorHAnsi" w:hAnsiTheme="majorHAnsi"/>
          <w:b/>
          <w:bCs/>
          <w:sz w:val="22"/>
          <w:szCs w:val="22"/>
          <w:lang w:val="it-IT"/>
        </w:rPr>
        <w:t>Guillaume Cartier, Pr</w:t>
      </w:r>
      <w:r w:rsidR="0013057A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esidente di </w:t>
      </w:r>
      <w:r w:rsidR="00C6150A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Nissan </w:t>
      </w:r>
      <w:r w:rsidR="0013057A" w:rsidRPr="00DC464B">
        <w:rPr>
          <w:rFonts w:asciiTheme="majorHAnsi" w:hAnsiTheme="majorHAnsi"/>
          <w:b/>
          <w:bCs/>
          <w:sz w:val="22"/>
          <w:szCs w:val="22"/>
          <w:lang w:val="it-IT"/>
        </w:rPr>
        <w:t xml:space="preserve">AMIEO. </w:t>
      </w:r>
    </w:p>
    <w:p w14:paraId="7B4CD2F4" w14:textId="4D45D9DE" w:rsidR="003924DC" w:rsidRPr="00DC464B" w:rsidRDefault="003924DC" w:rsidP="00F7159E">
      <w:pPr>
        <w:spacing w:before="0" w:line="276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2C6F493F" w14:textId="4968998A" w:rsidR="00E6751D" w:rsidRPr="00DC464B" w:rsidRDefault="003924DC" w:rsidP="00B56A3E">
      <w:pPr>
        <w:spacing w:before="0" w:line="276" w:lineRule="auto"/>
        <w:jc w:val="both"/>
        <w:rPr>
          <w:sz w:val="22"/>
          <w:szCs w:val="22"/>
          <w:lang w:val="it-IT"/>
        </w:rPr>
      </w:pPr>
      <w:r w:rsidRPr="00DC464B">
        <w:rPr>
          <w:rFonts w:asciiTheme="majorHAnsi" w:hAnsiTheme="majorHAnsi"/>
          <w:sz w:val="22"/>
          <w:szCs w:val="22"/>
          <w:lang w:val="it-IT"/>
        </w:rPr>
        <w:t>«</w:t>
      </w:r>
      <w:r w:rsidRPr="00DC464B">
        <w:rPr>
          <w:rFonts w:asciiTheme="majorHAnsi" w:hAnsiTheme="majorHAnsi"/>
          <w:i/>
          <w:iCs/>
          <w:sz w:val="22"/>
          <w:szCs w:val="22"/>
          <w:lang w:val="it-IT"/>
        </w:rPr>
        <w:t>L'Ind</w:t>
      </w:r>
      <w:r w:rsidR="00B35307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ia 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è un mercato chiave per il Gruppo Renault. Negli ultimi 14 anni, abbiamo sviluppato la Marca Renault con </w:t>
      </w:r>
      <w:proofErr w:type="gramStart"/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>i nostri team</w:t>
      </w:r>
      <w:proofErr w:type="gramEnd"/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 e concessionari fino a raggiungere </w:t>
      </w:r>
      <w:r w:rsid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vendite annue di 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100.000 </w:t>
      </w:r>
      <w:r w:rsidR="00E40406">
        <w:rPr>
          <w:rFonts w:asciiTheme="majorHAnsi" w:hAnsiTheme="majorHAnsi"/>
          <w:i/>
          <w:iCs/>
          <w:sz w:val="22"/>
          <w:szCs w:val="22"/>
          <w:lang w:val="it-IT"/>
        </w:rPr>
        <w:t>unità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. L’india svolge anche un ruolo </w:t>
      </w:r>
      <w:r w:rsidR="00DC464B">
        <w:rPr>
          <w:rFonts w:asciiTheme="majorHAnsi" w:hAnsiTheme="majorHAnsi"/>
          <w:i/>
          <w:iCs/>
          <w:sz w:val="22"/>
          <w:szCs w:val="22"/>
          <w:lang w:val="it-IT"/>
        </w:rPr>
        <w:t>fondamentale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 nella nostra</w:t>
      </w:r>
      <w:r w:rsidR="00B9654D">
        <w:rPr>
          <w:rFonts w:asciiTheme="majorHAnsi" w:hAnsiTheme="majorHAnsi"/>
          <w:i/>
          <w:iCs/>
          <w:sz w:val="22"/>
          <w:szCs w:val="22"/>
          <w:lang w:val="it-IT"/>
        </w:rPr>
        <w:t xml:space="preserve"> impronta</w:t>
      </w:r>
      <w:r w:rsid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 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mondiale a livello di ricerca e sviluppo. Questo progetto con </w:t>
      </w:r>
      <w:r w:rsidRPr="00DC464B">
        <w:rPr>
          <w:rFonts w:asciiTheme="majorHAnsi" w:hAnsiTheme="majorHAnsi"/>
          <w:i/>
          <w:iCs/>
          <w:sz w:val="22"/>
          <w:szCs w:val="22"/>
          <w:lang w:val="it-IT"/>
        </w:rPr>
        <w:t xml:space="preserve">Nissan </w:t>
      </w:r>
      <w:r w:rsidR="00B56A3E" w:rsidRPr="00DC464B">
        <w:rPr>
          <w:rFonts w:asciiTheme="majorHAnsi" w:hAnsiTheme="majorHAnsi"/>
          <w:i/>
          <w:iCs/>
          <w:sz w:val="22"/>
          <w:szCs w:val="22"/>
          <w:lang w:val="it-IT"/>
        </w:rPr>
        <w:t>è una prima concretizzazione del nuovo obiettivo ambizioso dell’Alleanza annunciato lo scorso 6 febbraio</w:t>
      </w:r>
      <w:r w:rsidRPr="00DC464B">
        <w:rPr>
          <w:rFonts w:asciiTheme="majorHAnsi" w:hAnsiTheme="majorHAnsi"/>
          <w:sz w:val="22"/>
          <w:szCs w:val="22"/>
          <w:lang w:val="it-IT"/>
        </w:rPr>
        <w:t xml:space="preserve">», </w:t>
      </w:r>
      <w:r w:rsidR="00B56A3E" w:rsidRPr="00DC464B">
        <w:rPr>
          <w:rFonts w:asciiTheme="majorHAnsi" w:hAnsiTheme="majorHAnsi"/>
          <w:sz w:val="22"/>
          <w:szCs w:val="22"/>
          <w:lang w:val="it-IT"/>
        </w:rPr>
        <w:t>h</w:t>
      </w:r>
      <w:r w:rsidR="00F7159E" w:rsidRPr="00DC464B">
        <w:rPr>
          <w:sz w:val="22"/>
          <w:szCs w:val="22"/>
          <w:lang w:val="it-IT"/>
        </w:rPr>
        <w:t>a d</w:t>
      </w:r>
      <w:r w:rsidR="00B56A3E" w:rsidRPr="00DC464B">
        <w:rPr>
          <w:sz w:val="22"/>
          <w:szCs w:val="22"/>
          <w:lang w:val="it-IT"/>
        </w:rPr>
        <w:t>ichiarato</w:t>
      </w:r>
      <w:r w:rsidR="00E6751D" w:rsidRPr="00DC464B">
        <w:rPr>
          <w:sz w:val="22"/>
          <w:szCs w:val="22"/>
          <w:lang w:val="it-IT"/>
        </w:rPr>
        <w:t xml:space="preserve"> </w:t>
      </w:r>
      <w:r w:rsidR="00607290" w:rsidRPr="00DC464B">
        <w:rPr>
          <w:b/>
          <w:bCs/>
          <w:sz w:val="22"/>
          <w:szCs w:val="22"/>
          <w:lang w:val="it-IT"/>
        </w:rPr>
        <w:t xml:space="preserve">François </w:t>
      </w:r>
      <w:proofErr w:type="spellStart"/>
      <w:r w:rsidR="00607290" w:rsidRPr="00DC464B">
        <w:rPr>
          <w:b/>
          <w:bCs/>
          <w:sz w:val="22"/>
          <w:szCs w:val="22"/>
          <w:lang w:val="it-IT"/>
        </w:rPr>
        <w:t>Provost</w:t>
      </w:r>
      <w:proofErr w:type="spellEnd"/>
      <w:r w:rsidR="00607290" w:rsidRPr="00DC464B">
        <w:rPr>
          <w:b/>
          <w:bCs/>
          <w:sz w:val="22"/>
          <w:szCs w:val="22"/>
          <w:lang w:val="it-IT"/>
        </w:rPr>
        <w:t>, Dire</w:t>
      </w:r>
      <w:r w:rsidR="00B56A3E" w:rsidRPr="00DC464B">
        <w:rPr>
          <w:b/>
          <w:bCs/>
          <w:sz w:val="22"/>
          <w:szCs w:val="22"/>
          <w:lang w:val="it-IT"/>
        </w:rPr>
        <w:t>ttore Sviluppo Internazionale</w:t>
      </w:r>
      <w:r w:rsidR="00DC464B">
        <w:rPr>
          <w:b/>
          <w:bCs/>
          <w:sz w:val="22"/>
          <w:szCs w:val="22"/>
          <w:lang w:val="it-IT"/>
        </w:rPr>
        <w:t xml:space="preserve"> e</w:t>
      </w:r>
      <w:r w:rsidR="00B56A3E" w:rsidRPr="00DC464B">
        <w:rPr>
          <w:b/>
          <w:bCs/>
          <w:sz w:val="22"/>
          <w:szCs w:val="22"/>
          <w:lang w:val="it-IT"/>
        </w:rPr>
        <w:t xml:space="preserve"> Partnership del Gruppo</w:t>
      </w:r>
      <w:r w:rsidR="00E6751D" w:rsidRPr="00DC464B">
        <w:rPr>
          <w:b/>
          <w:bCs/>
          <w:sz w:val="22"/>
          <w:szCs w:val="22"/>
          <w:lang w:val="it-IT"/>
        </w:rPr>
        <w:t xml:space="preserve"> Renault </w:t>
      </w:r>
      <w:r w:rsidR="00B56A3E" w:rsidRPr="00DC464B">
        <w:rPr>
          <w:b/>
          <w:bCs/>
          <w:sz w:val="22"/>
          <w:szCs w:val="22"/>
          <w:lang w:val="it-IT"/>
        </w:rPr>
        <w:t>e Direttore Generale dell’</w:t>
      </w:r>
      <w:r w:rsidR="00607290" w:rsidRPr="00DC464B">
        <w:rPr>
          <w:b/>
          <w:bCs/>
          <w:sz w:val="22"/>
          <w:szCs w:val="22"/>
          <w:lang w:val="it-IT"/>
        </w:rPr>
        <w:t xml:space="preserve">Alliance </w:t>
      </w:r>
      <w:proofErr w:type="spellStart"/>
      <w:r w:rsidR="00607290" w:rsidRPr="00DC464B">
        <w:rPr>
          <w:b/>
          <w:bCs/>
          <w:sz w:val="22"/>
          <w:szCs w:val="22"/>
          <w:lang w:val="it-IT"/>
        </w:rPr>
        <w:t>Purchasing</w:t>
      </w:r>
      <w:proofErr w:type="spellEnd"/>
      <w:r w:rsidR="00607290" w:rsidRPr="00DC464B">
        <w:rPr>
          <w:b/>
          <w:bCs/>
          <w:sz w:val="22"/>
          <w:szCs w:val="22"/>
          <w:lang w:val="it-IT"/>
        </w:rPr>
        <w:t xml:space="preserve"> Organization</w:t>
      </w:r>
      <w:r w:rsidR="00E6751D" w:rsidRPr="00DC464B">
        <w:rPr>
          <w:sz w:val="22"/>
          <w:szCs w:val="22"/>
          <w:lang w:val="it-IT"/>
        </w:rPr>
        <w:t>.</w:t>
      </w:r>
    </w:p>
    <w:p w14:paraId="0B45A511" w14:textId="77777777" w:rsidR="00E6751D" w:rsidRPr="00DC464B" w:rsidRDefault="00E6751D" w:rsidP="00E6751D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14:paraId="584E0EF5" w14:textId="236EFB25" w:rsidR="009130E5" w:rsidRPr="0070670E" w:rsidRDefault="009130E5" w:rsidP="009130E5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  <w:proofErr w:type="gramStart"/>
      <w:r w:rsidRPr="0070670E">
        <w:rPr>
          <w:sz w:val="22"/>
          <w:szCs w:val="22"/>
          <w:lang w:val="it-IT"/>
        </w:rPr>
        <w:t xml:space="preserve">« </w:t>
      </w:r>
      <w:r w:rsidRPr="0070670E">
        <w:rPr>
          <w:i/>
          <w:iCs/>
          <w:sz w:val="22"/>
          <w:szCs w:val="22"/>
          <w:lang w:val="it-IT"/>
        </w:rPr>
        <w:t>L’Alleanza</w:t>
      </w:r>
      <w:proofErr w:type="gramEnd"/>
      <w:r w:rsidRPr="0070670E">
        <w:rPr>
          <w:i/>
          <w:iCs/>
          <w:sz w:val="22"/>
          <w:szCs w:val="22"/>
          <w:lang w:val="it-IT"/>
        </w:rPr>
        <w:t xml:space="preserve"> Renault-Nissan dispone di siti di produzione e progettazione nello Stato del Tamil </w:t>
      </w:r>
      <w:proofErr w:type="spellStart"/>
      <w:r w:rsidRPr="0070670E">
        <w:rPr>
          <w:i/>
          <w:iCs/>
          <w:sz w:val="22"/>
          <w:szCs w:val="22"/>
          <w:lang w:val="it-IT"/>
        </w:rPr>
        <w:t>Nadu</w:t>
      </w:r>
      <w:proofErr w:type="spellEnd"/>
      <w:r w:rsidRPr="0070670E">
        <w:rPr>
          <w:i/>
          <w:iCs/>
          <w:sz w:val="22"/>
          <w:szCs w:val="22"/>
          <w:lang w:val="it-IT"/>
        </w:rPr>
        <w:t xml:space="preserve"> da oltre 15 anni. Si tratta di un rapporto molto prezioso e importante per il governo del Tamil </w:t>
      </w:r>
      <w:proofErr w:type="spellStart"/>
      <w:r w:rsidRPr="0070670E">
        <w:rPr>
          <w:i/>
          <w:iCs/>
          <w:sz w:val="22"/>
          <w:szCs w:val="22"/>
          <w:lang w:val="it-IT"/>
        </w:rPr>
        <w:t>Nadu</w:t>
      </w:r>
      <w:proofErr w:type="spellEnd"/>
      <w:r w:rsidRPr="0070670E">
        <w:rPr>
          <w:i/>
          <w:iCs/>
          <w:sz w:val="22"/>
          <w:szCs w:val="22"/>
          <w:lang w:val="it-IT"/>
        </w:rPr>
        <w:t xml:space="preserve"> e per l’Alleanza. L'Alleanza vanta circa 15.000 dipendenti direttamente nello Stato ed è stata uno dei pilastri che ha permesso al Tamil </w:t>
      </w:r>
      <w:proofErr w:type="spellStart"/>
      <w:r w:rsidRPr="0070670E">
        <w:rPr>
          <w:i/>
          <w:iCs/>
          <w:sz w:val="22"/>
          <w:szCs w:val="22"/>
          <w:lang w:val="it-IT"/>
        </w:rPr>
        <w:t>Nadu</w:t>
      </w:r>
      <w:proofErr w:type="spellEnd"/>
      <w:r w:rsidRPr="0070670E">
        <w:rPr>
          <w:i/>
          <w:iCs/>
          <w:sz w:val="22"/>
          <w:szCs w:val="22"/>
          <w:lang w:val="it-IT"/>
        </w:rPr>
        <w:t xml:space="preserve"> di continuare a essere la capitale indiana del settore automotive e un centro importante per la produzione di automobili e componenti automobilistici. Siamo</w:t>
      </w:r>
      <w:r w:rsidR="004541A4" w:rsidRPr="0070670E">
        <w:rPr>
          <w:i/>
          <w:iCs/>
          <w:sz w:val="22"/>
          <w:szCs w:val="22"/>
          <w:lang w:val="it-IT"/>
        </w:rPr>
        <w:t xml:space="preserve"> molto</w:t>
      </w:r>
      <w:r w:rsidRPr="0070670E">
        <w:rPr>
          <w:i/>
          <w:iCs/>
          <w:sz w:val="22"/>
          <w:szCs w:val="22"/>
          <w:lang w:val="it-IT"/>
        </w:rPr>
        <w:t xml:space="preserve"> </w:t>
      </w:r>
      <w:r w:rsidR="004541A4" w:rsidRPr="0070670E">
        <w:rPr>
          <w:i/>
          <w:iCs/>
          <w:sz w:val="22"/>
          <w:szCs w:val="22"/>
          <w:lang w:val="it-IT"/>
        </w:rPr>
        <w:t xml:space="preserve">contenti </w:t>
      </w:r>
      <w:r w:rsidRPr="0070670E">
        <w:rPr>
          <w:i/>
          <w:iCs/>
          <w:sz w:val="22"/>
          <w:szCs w:val="22"/>
          <w:lang w:val="it-IT"/>
        </w:rPr>
        <w:t xml:space="preserve">di questa nuova proposta di modernizzazione e del nuovo investimento dell’Alleanza nel Tamil </w:t>
      </w:r>
      <w:proofErr w:type="spellStart"/>
      <w:r w:rsidRPr="0070670E">
        <w:rPr>
          <w:i/>
          <w:iCs/>
          <w:sz w:val="22"/>
          <w:szCs w:val="22"/>
          <w:lang w:val="it-IT"/>
        </w:rPr>
        <w:t>Nadu</w:t>
      </w:r>
      <w:proofErr w:type="spellEnd"/>
      <w:r w:rsidRPr="0070670E">
        <w:rPr>
          <w:i/>
          <w:iCs/>
          <w:sz w:val="22"/>
          <w:szCs w:val="22"/>
          <w:lang w:val="it-IT"/>
        </w:rPr>
        <w:t xml:space="preserve">. Un progetto </w:t>
      </w:r>
      <w:proofErr w:type="gramStart"/>
      <w:r w:rsidRPr="0070670E">
        <w:rPr>
          <w:i/>
          <w:iCs/>
          <w:sz w:val="22"/>
          <w:szCs w:val="22"/>
          <w:lang w:val="it-IT"/>
        </w:rPr>
        <w:t xml:space="preserve">che concretizza l’iniziativa "Make in Tamil </w:t>
      </w:r>
      <w:proofErr w:type="spellStart"/>
      <w:r w:rsidRPr="0070670E">
        <w:rPr>
          <w:i/>
          <w:iCs/>
          <w:sz w:val="22"/>
          <w:szCs w:val="22"/>
          <w:lang w:val="it-IT"/>
        </w:rPr>
        <w:t>Nadu</w:t>
      </w:r>
      <w:proofErr w:type="spellEnd"/>
      <w:r w:rsidRPr="0070670E">
        <w:rPr>
          <w:i/>
          <w:iCs/>
          <w:sz w:val="22"/>
          <w:szCs w:val="22"/>
          <w:lang w:val="it-IT"/>
        </w:rPr>
        <w:t xml:space="preserve"> and Make in India for the World</w:t>
      </w:r>
      <w:r w:rsidRPr="0070670E">
        <w:rPr>
          <w:sz w:val="22"/>
          <w:szCs w:val="22"/>
          <w:lang w:val="it-IT"/>
        </w:rPr>
        <w:t>»,</w:t>
      </w:r>
      <w:proofErr w:type="gramEnd"/>
      <w:r w:rsidRPr="0070670E">
        <w:rPr>
          <w:sz w:val="22"/>
          <w:szCs w:val="22"/>
          <w:lang w:val="it-IT"/>
        </w:rPr>
        <w:t xml:space="preserve"> ha dichiarato </w:t>
      </w:r>
      <w:r w:rsidRPr="0070670E">
        <w:rPr>
          <w:b/>
          <w:bCs/>
          <w:sz w:val="22"/>
          <w:szCs w:val="22"/>
          <w:lang w:val="it-IT"/>
        </w:rPr>
        <w:t xml:space="preserve">S </w:t>
      </w:r>
      <w:proofErr w:type="spellStart"/>
      <w:r w:rsidRPr="0070670E">
        <w:rPr>
          <w:b/>
          <w:bCs/>
          <w:sz w:val="22"/>
          <w:szCs w:val="22"/>
          <w:lang w:val="it-IT"/>
        </w:rPr>
        <w:t>Krishnan</w:t>
      </w:r>
      <w:proofErr w:type="spellEnd"/>
      <w:r w:rsidRPr="0070670E">
        <w:rPr>
          <w:b/>
          <w:bCs/>
          <w:sz w:val="22"/>
          <w:szCs w:val="22"/>
          <w:lang w:val="it-IT"/>
        </w:rPr>
        <w:t xml:space="preserve">, Capo Vicesegretario dell’Industria del Governo del Tamil </w:t>
      </w:r>
      <w:proofErr w:type="spellStart"/>
      <w:r w:rsidRPr="0070670E">
        <w:rPr>
          <w:b/>
          <w:bCs/>
          <w:sz w:val="22"/>
          <w:szCs w:val="22"/>
          <w:lang w:val="it-IT"/>
        </w:rPr>
        <w:t>Nadu</w:t>
      </w:r>
      <w:proofErr w:type="spellEnd"/>
    </w:p>
    <w:p w14:paraId="45A0B1A2" w14:textId="77777777" w:rsidR="009130E5" w:rsidRDefault="009130E5" w:rsidP="009130E5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14:paraId="56719DDE" w14:textId="7658F574" w:rsidR="00F7159E" w:rsidRPr="00DC464B" w:rsidRDefault="00F7159E" w:rsidP="00F7159E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>Introd</w:t>
      </w:r>
      <w:r w:rsidR="00B56A3E" w:rsidRPr="00DC464B">
        <w:rPr>
          <w:b/>
          <w:bCs/>
          <w:sz w:val="22"/>
          <w:szCs w:val="22"/>
          <w:lang w:val="it-IT"/>
        </w:rPr>
        <w:t xml:space="preserve">uzione di nuovi modelli in nuovi segmenti </w:t>
      </w:r>
    </w:p>
    <w:p w14:paraId="5FC240BD" w14:textId="17E7B0B8" w:rsidR="00F7159E" w:rsidRPr="00DC464B" w:rsidRDefault="00B56A3E" w:rsidP="00F7159E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 xml:space="preserve">I sei nuovi modelli, suddivisi in tre per ogni azienda, saranno progettati e prodotti a </w:t>
      </w:r>
      <w:r w:rsidR="00F7159E" w:rsidRPr="00DC464B">
        <w:rPr>
          <w:sz w:val="22"/>
          <w:szCs w:val="22"/>
          <w:lang w:val="it-IT"/>
        </w:rPr>
        <w:t xml:space="preserve">Chennai. </w:t>
      </w:r>
      <w:r w:rsidRPr="00DC464B">
        <w:rPr>
          <w:sz w:val="22"/>
          <w:szCs w:val="22"/>
          <w:lang w:val="it-IT"/>
        </w:rPr>
        <w:t>Saranno basati su piattaforme comuni dell’Alleanza</w:t>
      </w:r>
      <w:r w:rsidR="00F822B8">
        <w:rPr>
          <w:sz w:val="22"/>
          <w:szCs w:val="22"/>
          <w:lang w:val="it-IT"/>
        </w:rPr>
        <w:t>,</w:t>
      </w:r>
      <w:r w:rsidRPr="00DC464B">
        <w:rPr>
          <w:sz w:val="22"/>
          <w:szCs w:val="22"/>
          <w:lang w:val="it-IT"/>
        </w:rPr>
        <w:t xml:space="preserve"> pur mantenendo lo stile individuale e distintivo delle rispettive marche. </w:t>
      </w:r>
    </w:p>
    <w:p w14:paraId="66DA454C" w14:textId="74367D30" w:rsidR="00F7159E" w:rsidRPr="00DC464B" w:rsidRDefault="00B56A3E" w:rsidP="00B56A3E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 xml:space="preserve">Tra le novità ci saranno quattro nuovi SUV del segmento C. Due nuovi veicoli elettrici del segmento A saranno i primi veicoli elettrici di </w:t>
      </w:r>
      <w:r w:rsidR="00F7159E" w:rsidRPr="00DC464B">
        <w:rPr>
          <w:sz w:val="22"/>
          <w:szCs w:val="22"/>
          <w:lang w:val="it-IT"/>
        </w:rPr>
        <w:t xml:space="preserve">Renault e Nissan </w:t>
      </w:r>
      <w:r w:rsidRPr="00DC464B">
        <w:rPr>
          <w:sz w:val="22"/>
          <w:szCs w:val="22"/>
          <w:lang w:val="it-IT"/>
        </w:rPr>
        <w:t>in India, basati sulle competenze delle due marche nell’elettrificazione</w:t>
      </w:r>
      <w:r w:rsidR="006657C1">
        <w:rPr>
          <w:sz w:val="22"/>
          <w:szCs w:val="22"/>
          <w:lang w:val="it-IT"/>
        </w:rPr>
        <w:t>,</w:t>
      </w:r>
      <w:r w:rsidRPr="00DC464B">
        <w:rPr>
          <w:sz w:val="22"/>
          <w:szCs w:val="22"/>
          <w:lang w:val="it-IT"/>
        </w:rPr>
        <w:t xml:space="preserve"> che ha esordito </w:t>
      </w:r>
      <w:r w:rsidR="006657C1">
        <w:rPr>
          <w:sz w:val="22"/>
          <w:szCs w:val="22"/>
          <w:lang w:val="it-IT"/>
        </w:rPr>
        <w:t xml:space="preserve">più di </w:t>
      </w:r>
      <w:r w:rsidR="00504A78">
        <w:rPr>
          <w:sz w:val="22"/>
          <w:szCs w:val="22"/>
          <w:lang w:val="it-IT"/>
        </w:rPr>
        <w:t>dieci</w:t>
      </w:r>
      <w:r w:rsidR="006657C1">
        <w:rPr>
          <w:sz w:val="22"/>
          <w:szCs w:val="22"/>
          <w:lang w:val="it-IT"/>
        </w:rPr>
        <w:t xml:space="preserve"> anni fa </w:t>
      </w:r>
      <w:r w:rsidRPr="00DC464B">
        <w:rPr>
          <w:sz w:val="22"/>
          <w:szCs w:val="22"/>
          <w:lang w:val="it-IT"/>
        </w:rPr>
        <w:t>con</w:t>
      </w:r>
      <w:r w:rsidR="00F7159E" w:rsidRPr="00DC464B">
        <w:rPr>
          <w:sz w:val="22"/>
          <w:szCs w:val="22"/>
          <w:lang w:val="it-IT"/>
        </w:rPr>
        <w:t xml:space="preserve"> Nissan LEAF e Renault Zoe</w:t>
      </w:r>
      <w:r w:rsidRPr="00DC464B">
        <w:rPr>
          <w:sz w:val="22"/>
          <w:szCs w:val="22"/>
          <w:lang w:val="it-IT"/>
        </w:rPr>
        <w:t xml:space="preserve">. </w:t>
      </w:r>
    </w:p>
    <w:p w14:paraId="1DAE9378" w14:textId="0DF8AFA7" w:rsidR="00E6751D" w:rsidRPr="00DC464B" w:rsidRDefault="00E6751D" w:rsidP="00E6751D">
      <w:pPr>
        <w:spacing w:line="276" w:lineRule="auto"/>
        <w:jc w:val="both"/>
        <w:rPr>
          <w:sz w:val="22"/>
          <w:szCs w:val="22"/>
          <w:lang w:val="it-IT"/>
        </w:rPr>
      </w:pPr>
    </w:p>
    <w:p w14:paraId="76D3D31E" w14:textId="3ED97491" w:rsidR="00820A51" w:rsidRPr="00DC464B" w:rsidRDefault="00820A51" w:rsidP="00820A51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 xml:space="preserve">Un </w:t>
      </w:r>
      <w:r w:rsidR="00B56A3E" w:rsidRPr="00DC464B">
        <w:rPr>
          <w:b/>
          <w:bCs/>
          <w:sz w:val="22"/>
          <w:szCs w:val="22"/>
          <w:lang w:val="it-IT"/>
        </w:rPr>
        <w:t>centro internazionale</w:t>
      </w:r>
      <w:r w:rsidRPr="00DC464B">
        <w:rPr>
          <w:b/>
          <w:bCs/>
          <w:sz w:val="22"/>
          <w:szCs w:val="22"/>
          <w:lang w:val="it-IT"/>
        </w:rPr>
        <w:t xml:space="preserve"> Renault - Nissan </w:t>
      </w:r>
      <w:r w:rsidR="00B56A3E" w:rsidRPr="00DC464B">
        <w:rPr>
          <w:b/>
          <w:bCs/>
          <w:sz w:val="22"/>
          <w:szCs w:val="22"/>
          <w:lang w:val="it-IT"/>
        </w:rPr>
        <w:t>a</w:t>
      </w:r>
      <w:r w:rsidRPr="00DC464B">
        <w:rPr>
          <w:b/>
          <w:bCs/>
          <w:sz w:val="22"/>
          <w:szCs w:val="22"/>
          <w:lang w:val="it-IT"/>
        </w:rPr>
        <w:t xml:space="preserve"> Chennai </w:t>
      </w:r>
    </w:p>
    <w:p w14:paraId="37570D60" w14:textId="4D68E668" w:rsidR="00820A51" w:rsidRPr="00DC464B" w:rsidRDefault="00B56A3E" w:rsidP="00611925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>I nuovi modelli non saranno destinati solo ai clienti indiani</w:t>
      </w:r>
      <w:r w:rsidR="00611925" w:rsidRPr="00DC464B">
        <w:rPr>
          <w:sz w:val="22"/>
          <w:szCs w:val="22"/>
          <w:lang w:val="it-IT"/>
        </w:rPr>
        <w:t>, ma segneranno anche un significativo aumento delle esportazioni dall’India, portando il tasso di utilizzo dello stabilimento all’</w:t>
      </w:r>
      <w:r w:rsidR="00820A51" w:rsidRPr="00DC464B">
        <w:rPr>
          <w:sz w:val="22"/>
          <w:szCs w:val="22"/>
          <w:lang w:val="it-IT"/>
        </w:rPr>
        <w:t>80% e</w:t>
      </w:r>
      <w:r w:rsidR="00611925" w:rsidRPr="00DC464B">
        <w:rPr>
          <w:sz w:val="22"/>
          <w:szCs w:val="22"/>
          <w:lang w:val="it-IT"/>
        </w:rPr>
        <w:t xml:space="preserve"> garantendo la creazione di diverse migliaia di posti di lavoro presso lo stabilimento </w:t>
      </w:r>
      <w:r w:rsidR="00820A51" w:rsidRPr="00DC464B">
        <w:rPr>
          <w:sz w:val="22"/>
          <w:szCs w:val="22"/>
          <w:lang w:val="it-IT"/>
        </w:rPr>
        <w:t>RNAIPL d</w:t>
      </w:r>
      <w:r w:rsidR="00611925" w:rsidRPr="00DC464B">
        <w:rPr>
          <w:sz w:val="22"/>
          <w:szCs w:val="22"/>
          <w:lang w:val="it-IT"/>
        </w:rPr>
        <w:t>i</w:t>
      </w:r>
      <w:r w:rsidR="00820A51" w:rsidRPr="00DC464B">
        <w:rPr>
          <w:sz w:val="22"/>
          <w:szCs w:val="22"/>
          <w:lang w:val="it-IT"/>
        </w:rPr>
        <w:t xml:space="preserve"> Chennai </w:t>
      </w:r>
      <w:r w:rsidR="00611925" w:rsidRPr="00DC464B">
        <w:rPr>
          <w:sz w:val="22"/>
          <w:szCs w:val="22"/>
          <w:lang w:val="it-IT"/>
        </w:rPr>
        <w:t xml:space="preserve">nei prossimi anni. </w:t>
      </w:r>
    </w:p>
    <w:p w14:paraId="18774C66" w14:textId="4BB41A62" w:rsidR="00820A51" w:rsidRPr="00DC464B" w:rsidRDefault="00820A51" w:rsidP="00611925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 xml:space="preserve">La </w:t>
      </w:r>
      <w:r w:rsidR="006657C1">
        <w:rPr>
          <w:sz w:val="22"/>
          <w:szCs w:val="22"/>
          <w:lang w:val="it-IT"/>
        </w:rPr>
        <w:t xml:space="preserve">maggior </w:t>
      </w:r>
      <w:r w:rsidRPr="00DC464B">
        <w:rPr>
          <w:sz w:val="22"/>
          <w:szCs w:val="22"/>
          <w:lang w:val="it-IT"/>
        </w:rPr>
        <w:t>prod</w:t>
      </w:r>
      <w:r w:rsidR="00611925" w:rsidRPr="00DC464B">
        <w:rPr>
          <w:sz w:val="22"/>
          <w:szCs w:val="22"/>
          <w:lang w:val="it-IT"/>
        </w:rPr>
        <w:t>uzione sarà affiancata dall’aumento de</w:t>
      </w:r>
      <w:r w:rsidR="006657C1">
        <w:rPr>
          <w:sz w:val="22"/>
          <w:szCs w:val="22"/>
          <w:lang w:val="it-IT"/>
        </w:rPr>
        <w:t>i progetti di</w:t>
      </w:r>
      <w:r w:rsidR="00611925" w:rsidRPr="00DC464B">
        <w:rPr>
          <w:sz w:val="22"/>
          <w:szCs w:val="22"/>
          <w:lang w:val="it-IT"/>
        </w:rPr>
        <w:t xml:space="preserve"> ricerca e sviluppo e delle attività correlate al </w:t>
      </w:r>
      <w:r w:rsidRPr="006657C1">
        <w:rPr>
          <w:i/>
          <w:iCs/>
          <w:sz w:val="22"/>
          <w:szCs w:val="22"/>
          <w:lang w:val="it-IT"/>
        </w:rPr>
        <w:t>Renault Nissan Technology &amp; Business Centre India</w:t>
      </w:r>
      <w:r w:rsidRPr="00DC464B">
        <w:rPr>
          <w:sz w:val="22"/>
          <w:szCs w:val="22"/>
          <w:lang w:val="it-IT"/>
        </w:rPr>
        <w:t xml:space="preserve">, </w:t>
      </w:r>
      <w:r w:rsidR="00611925" w:rsidRPr="00DC464B">
        <w:rPr>
          <w:sz w:val="22"/>
          <w:szCs w:val="22"/>
          <w:lang w:val="it-IT"/>
        </w:rPr>
        <w:t>che dovrebbe creare fino a 2.000 posti di lavoro nel sito vicino a</w:t>
      </w:r>
      <w:r w:rsidRPr="00DC464B">
        <w:rPr>
          <w:sz w:val="22"/>
          <w:szCs w:val="22"/>
          <w:lang w:val="it-IT"/>
        </w:rPr>
        <w:t xml:space="preserve"> Chennai, </w:t>
      </w:r>
      <w:r w:rsidR="00611925" w:rsidRPr="00DC464B">
        <w:rPr>
          <w:sz w:val="22"/>
          <w:szCs w:val="22"/>
          <w:lang w:val="it-IT"/>
        </w:rPr>
        <w:t xml:space="preserve">concentrandosi su nuovi progetti indiani e internazionali. </w:t>
      </w:r>
    </w:p>
    <w:p w14:paraId="068040AB" w14:textId="77777777" w:rsidR="0070144D" w:rsidRDefault="0070144D" w:rsidP="00301693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14:paraId="6890205C" w14:textId="45CA8C96" w:rsidR="00301693" w:rsidRPr="00DC464B" w:rsidRDefault="00CD6127" w:rsidP="00301693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 xml:space="preserve">Sulla strada della produzione </w:t>
      </w:r>
      <w:r w:rsidRPr="00DC464B">
        <w:rPr>
          <w:b/>
          <w:bCs/>
          <w:i/>
          <w:iCs/>
          <w:sz w:val="22"/>
          <w:szCs w:val="22"/>
          <w:lang w:val="it-IT"/>
        </w:rPr>
        <w:t xml:space="preserve">carbon </w:t>
      </w:r>
      <w:proofErr w:type="spellStart"/>
      <w:r w:rsidRPr="00DC464B">
        <w:rPr>
          <w:b/>
          <w:bCs/>
          <w:i/>
          <w:iCs/>
          <w:sz w:val="22"/>
          <w:szCs w:val="22"/>
          <w:lang w:val="it-IT"/>
        </w:rPr>
        <w:t>neutral</w:t>
      </w:r>
      <w:proofErr w:type="spellEnd"/>
      <w:r w:rsidRPr="00DC464B">
        <w:rPr>
          <w:b/>
          <w:bCs/>
          <w:i/>
          <w:iCs/>
          <w:sz w:val="22"/>
          <w:szCs w:val="22"/>
          <w:lang w:val="it-IT"/>
        </w:rPr>
        <w:t xml:space="preserve"> </w:t>
      </w:r>
      <w:r w:rsidR="00600539" w:rsidRPr="00DC464B">
        <w:rPr>
          <w:b/>
          <w:bCs/>
          <w:sz w:val="22"/>
          <w:szCs w:val="22"/>
          <w:lang w:val="it-IT"/>
        </w:rPr>
        <w:t xml:space="preserve"> </w:t>
      </w:r>
    </w:p>
    <w:p w14:paraId="7C365BD6" w14:textId="1308D8CD" w:rsidR="00301693" w:rsidRPr="00DC464B" w:rsidRDefault="00301693" w:rsidP="00301693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>L</w:t>
      </w:r>
      <w:r w:rsidR="00CD6127" w:rsidRPr="00DC464B">
        <w:rPr>
          <w:sz w:val="22"/>
          <w:szCs w:val="22"/>
          <w:lang w:val="it-IT"/>
        </w:rPr>
        <w:t xml:space="preserve">o stabilimento </w:t>
      </w:r>
      <w:r w:rsidRPr="00DC464B">
        <w:rPr>
          <w:sz w:val="22"/>
          <w:szCs w:val="22"/>
          <w:lang w:val="it-IT"/>
        </w:rPr>
        <w:t xml:space="preserve">RNAIPL, </w:t>
      </w:r>
      <w:r w:rsidR="00CD6127" w:rsidRPr="00DC464B">
        <w:rPr>
          <w:sz w:val="22"/>
          <w:szCs w:val="22"/>
          <w:lang w:val="it-IT"/>
        </w:rPr>
        <w:t xml:space="preserve">che è già uno dei migliori centri dell’Alleanza per la riduzione del consumo di energia e risorse, è il primo sito dell’Alleanza a stabilire una </w:t>
      </w:r>
      <w:r w:rsidR="00CD6127" w:rsidRPr="00DC464B">
        <w:rPr>
          <w:i/>
          <w:iCs/>
          <w:sz w:val="22"/>
          <w:szCs w:val="22"/>
          <w:lang w:val="it-IT"/>
        </w:rPr>
        <w:t xml:space="preserve">roadmap </w:t>
      </w:r>
      <w:r w:rsidR="00CD6127" w:rsidRPr="00DC464B">
        <w:rPr>
          <w:sz w:val="22"/>
          <w:szCs w:val="22"/>
          <w:lang w:val="it-IT"/>
        </w:rPr>
        <w:t xml:space="preserve">per puntare alla neutralità carbonica. </w:t>
      </w:r>
      <w:r w:rsidRPr="00DC464B">
        <w:rPr>
          <w:sz w:val="22"/>
          <w:szCs w:val="22"/>
          <w:lang w:val="it-IT"/>
        </w:rPr>
        <w:t xml:space="preserve"> </w:t>
      </w:r>
    </w:p>
    <w:p w14:paraId="4C6E0898" w14:textId="7B3A762D" w:rsidR="00301693" w:rsidRPr="00DC464B" w:rsidRDefault="00CD6127" w:rsidP="00CD6127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 xml:space="preserve">Questo obiettivo sarà raggiunto entro il </w:t>
      </w:r>
      <w:r w:rsidR="00301693" w:rsidRPr="00DC464B">
        <w:rPr>
          <w:sz w:val="22"/>
          <w:szCs w:val="22"/>
          <w:lang w:val="it-IT"/>
        </w:rPr>
        <w:t xml:space="preserve">2045, </w:t>
      </w:r>
      <w:r w:rsidRPr="00DC464B">
        <w:rPr>
          <w:sz w:val="22"/>
          <w:szCs w:val="22"/>
          <w:lang w:val="it-IT"/>
        </w:rPr>
        <w:t>grazie al programma</w:t>
      </w:r>
      <w:r w:rsidR="006657C1">
        <w:rPr>
          <w:sz w:val="22"/>
          <w:szCs w:val="22"/>
          <w:lang w:val="it-IT"/>
        </w:rPr>
        <w:t xml:space="preserve"> attualmente</w:t>
      </w:r>
      <w:r w:rsidRPr="00DC464B">
        <w:rPr>
          <w:sz w:val="22"/>
          <w:szCs w:val="22"/>
          <w:lang w:val="it-IT"/>
        </w:rPr>
        <w:t xml:space="preserve"> in corso per passare al 100% di energie rinnovabili riducendo, al tempo stesso, i consumi energetici dello stabilimento del 50% rispetto ai valori odierni. </w:t>
      </w:r>
    </w:p>
    <w:p w14:paraId="50C556CE" w14:textId="22FD398A" w:rsidR="00301693" w:rsidRPr="00DC464B" w:rsidRDefault="00CD6127" w:rsidP="006C7709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 xml:space="preserve">Lo stabilimento di </w:t>
      </w:r>
      <w:r w:rsidR="00301693" w:rsidRPr="00DC464B">
        <w:rPr>
          <w:sz w:val="22"/>
          <w:szCs w:val="22"/>
          <w:lang w:val="it-IT"/>
        </w:rPr>
        <w:t xml:space="preserve">Chennai </w:t>
      </w:r>
      <w:r w:rsidRPr="00DC464B">
        <w:rPr>
          <w:sz w:val="22"/>
          <w:szCs w:val="22"/>
          <w:lang w:val="it-IT"/>
        </w:rPr>
        <w:t xml:space="preserve">ricava già oltre il 50% della sua elettricità da energie rinnovabili, in particolare, da </w:t>
      </w:r>
      <w:r w:rsidR="006C7709" w:rsidRPr="00DC464B">
        <w:rPr>
          <w:sz w:val="22"/>
          <w:szCs w:val="22"/>
          <w:lang w:val="it-IT"/>
        </w:rPr>
        <w:t>energia solare, eolica e biomassa</w:t>
      </w:r>
      <w:r w:rsidRPr="00DC464B">
        <w:rPr>
          <w:sz w:val="22"/>
          <w:szCs w:val="22"/>
          <w:lang w:val="it-IT"/>
        </w:rPr>
        <w:t xml:space="preserve">. </w:t>
      </w:r>
      <w:r w:rsidR="006C7709" w:rsidRPr="00DC464B">
        <w:rPr>
          <w:sz w:val="22"/>
          <w:szCs w:val="22"/>
          <w:lang w:val="it-IT"/>
        </w:rPr>
        <w:t xml:space="preserve">La centrale solare esistente sarà </w:t>
      </w:r>
      <w:r w:rsidR="00556EF0">
        <w:rPr>
          <w:sz w:val="22"/>
          <w:szCs w:val="22"/>
          <w:lang w:val="it-IT"/>
        </w:rPr>
        <w:t>oltre sei</w:t>
      </w:r>
      <w:r w:rsidR="006C7709" w:rsidRPr="00DC464B">
        <w:rPr>
          <w:sz w:val="22"/>
          <w:szCs w:val="22"/>
          <w:lang w:val="it-IT"/>
        </w:rPr>
        <w:t xml:space="preserve"> volte più grande, passando dagli </w:t>
      </w:r>
      <w:r w:rsidR="006360DC">
        <w:rPr>
          <w:sz w:val="22"/>
          <w:szCs w:val="22"/>
          <w:lang w:val="it-IT"/>
        </w:rPr>
        <w:t>attuali</w:t>
      </w:r>
      <w:r w:rsidR="006C7709" w:rsidRPr="00DC464B">
        <w:rPr>
          <w:sz w:val="22"/>
          <w:szCs w:val="22"/>
          <w:lang w:val="it-IT"/>
        </w:rPr>
        <w:t xml:space="preserve"> </w:t>
      </w:r>
      <w:r w:rsidR="00301693" w:rsidRPr="00DC464B">
        <w:rPr>
          <w:sz w:val="22"/>
          <w:szCs w:val="22"/>
          <w:lang w:val="it-IT"/>
        </w:rPr>
        <w:t xml:space="preserve">2,2 MW </w:t>
      </w:r>
      <w:r w:rsidR="006C7709" w:rsidRPr="00DC464B">
        <w:rPr>
          <w:sz w:val="22"/>
          <w:szCs w:val="22"/>
          <w:lang w:val="it-IT"/>
        </w:rPr>
        <w:t xml:space="preserve">a </w:t>
      </w:r>
      <w:r w:rsidR="00301693" w:rsidRPr="00DC464B">
        <w:rPr>
          <w:sz w:val="22"/>
          <w:szCs w:val="22"/>
          <w:lang w:val="it-IT"/>
        </w:rPr>
        <w:t>14 MW.</w:t>
      </w:r>
    </w:p>
    <w:p w14:paraId="1279C7B7" w14:textId="6E9E6E92" w:rsidR="00301693" w:rsidRPr="00DC464B" w:rsidRDefault="00301693" w:rsidP="00E6751D">
      <w:pPr>
        <w:spacing w:line="276" w:lineRule="auto"/>
        <w:jc w:val="both"/>
        <w:rPr>
          <w:sz w:val="22"/>
          <w:szCs w:val="22"/>
          <w:lang w:val="it-IT"/>
        </w:rPr>
      </w:pPr>
    </w:p>
    <w:p w14:paraId="748EF2B7" w14:textId="145C1B89" w:rsidR="00301693" w:rsidRPr="00DC464B" w:rsidRDefault="00301693" w:rsidP="00301693">
      <w:pPr>
        <w:spacing w:line="276" w:lineRule="auto"/>
        <w:jc w:val="both"/>
        <w:rPr>
          <w:b/>
          <w:bCs/>
          <w:sz w:val="22"/>
          <w:szCs w:val="22"/>
          <w:lang w:val="it-IT"/>
        </w:rPr>
      </w:pPr>
      <w:r w:rsidRPr="00DC464B">
        <w:rPr>
          <w:b/>
          <w:bCs/>
          <w:sz w:val="22"/>
          <w:szCs w:val="22"/>
          <w:lang w:val="it-IT"/>
        </w:rPr>
        <w:t>Un</w:t>
      </w:r>
      <w:r w:rsidR="00BF6726" w:rsidRPr="00DC464B">
        <w:rPr>
          <w:b/>
          <w:bCs/>
          <w:sz w:val="22"/>
          <w:szCs w:val="22"/>
          <w:lang w:val="it-IT"/>
        </w:rPr>
        <w:t xml:space="preserve">a partnership rinnovata </w:t>
      </w:r>
      <w:r w:rsidRPr="00DC464B">
        <w:rPr>
          <w:b/>
          <w:bCs/>
          <w:sz w:val="22"/>
          <w:szCs w:val="22"/>
          <w:lang w:val="it-IT"/>
        </w:rPr>
        <w:t xml:space="preserve"> </w:t>
      </w:r>
    </w:p>
    <w:p w14:paraId="2B023F9B" w14:textId="3711D093" w:rsidR="00301693" w:rsidRPr="00DC464B" w:rsidRDefault="00BF6726" w:rsidP="00301693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>In linea con il rinnovato impegno delle due aziende sul mercato indiano</w:t>
      </w:r>
      <w:r w:rsidR="00301693" w:rsidRPr="00DC464B">
        <w:rPr>
          <w:sz w:val="22"/>
          <w:szCs w:val="22"/>
          <w:lang w:val="it-IT"/>
        </w:rPr>
        <w:t xml:space="preserve">, Renault e Nissan </w:t>
      </w:r>
      <w:r w:rsidRPr="00DC464B">
        <w:rPr>
          <w:sz w:val="22"/>
          <w:szCs w:val="22"/>
          <w:lang w:val="it-IT"/>
        </w:rPr>
        <w:t xml:space="preserve">riallineano le quote azionarie nelle operazioni congiunte. </w:t>
      </w:r>
      <w:r w:rsidR="00301693" w:rsidRPr="00DC464B">
        <w:rPr>
          <w:sz w:val="22"/>
          <w:szCs w:val="22"/>
          <w:lang w:val="it-IT"/>
        </w:rPr>
        <w:t xml:space="preserve"> </w:t>
      </w:r>
    </w:p>
    <w:p w14:paraId="53BE1E72" w14:textId="5DEBB30C" w:rsidR="00301693" w:rsidRPr="00DC464B" w:rsidRDefault="00BF6726" w:rsidP="00BF6726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>In base al nuovo accordo quadro</w:t>
      </w:r>
      <w:r w:rsidR="00301693" w:rsidRPr="00DC464B">
        <w:rPr>
          <w:sz w:val="22"/>
          <w:szCs w:val="22"/>
          <w:lang w:val="it-IT"/>
        </w:rPr>
        <w:t xml:space="preserve">, </w:t>
      </w:r>
      <w:r w:rsidRPr="00DC464B">
        <w:rPr>
          <w:sz w:val="22"/>
          <w:szCs w:val="22"/>
          <w:lang w:val="it-IT"/>
        </w:rPr>
        <w:t xml:space="preserve">la compagine azionaria di </w:t>
      </w:r>
      <w:r w:rsidR="00301693" w:rsidRPr="00DC464B">
        <w:rPr>
          <w:sz w:val="22"/>
          <w:szCs w:val="22"/>
          <w:lang w:val="it-IT"/>
        </w:rPr>
        <w:t xml:space="preserve">Renault Nissan Automotive India Private Ltd (RNAIPL) </w:t>
      </w:r>
      <w:r w:rsidRPr="00DC464B">
        <w:rPr>
          <w:sz w:val="22"/>
          <w:szCs w:val="22"/>
          <w:lang w:val="it-IT"/>
        </w:rPr>
        <w:t xml:space="preserve">sarà al </w:t>
      </w:r>
      <w:r w:rsidR="00301693" w:rsidRPr="00DC464B">
        <w:rPr>
          <w:sz w:val="22"/>
          <w:szCs w:val="22"/>
          <w:lang w:val="it-IT"/>
        </w:rPr>
        <w:t xml:space="preserve">51% Nissan </w:t>
      </w:r>
      <w:r w:rsidRPr="00DC464B">
        <w:rPr>
          <w:sz w:val="22"/>
          <w:szCs w:val="22"/>
          <w:lang w:val="it-IT"/>
        </w:rPr>
        <w:t>e al</w:t>
      </w:r>
      <w:r w:rsidR="00301693" w:rsidRPr="00DC464B">
        <w:rPr>
          <w:sz w:val="22"/>
          <w:szCs w:val="22"/>
          <w:lang w:val="it-IT"/>
        </w:rPr>
        <w:t xml:space="preserve"> 49% Renault. </w:t>
      </w:r>
      <w:r w:rsidRPr="00DC464B">
        <w:rPr>
          <w:sz w:val="22"/>
          <w:szCs w:val="22"/>
          <w:lang w:val="it-IT"/>
        </w:rPr>
        <w:t xml:space="preserve">Il </w:t>
      </w:r>
      <w:r w:rsidR="00301693" w:rsidRPr="00AD1A16">
        <w:rPr>
          <w:i/>
          <w:iCs/>
          <w:sz w:val="22"/>
          <w:szCs w:val="22"/>
          <w:lang w:val="it-IT"/>
        </w:rPr>
        <w:t>Renault Nissan Technology Business Centre</w:t>
      </w:r>
      <w:r w:rsidR="00301693" w:rsidRPr="00DC464B">
        <w:rPr>
          <w:sz w:val="22"/>
          <w:szCs w:val="22"/>
          <w:lang w:val="it-IT"/>
        </w:rPr>
        <w:t xml:space="preserve"> (RNTBCI) s</w:t>
      </w:r>
      <w:r w:rsidRPr="00DC464B">
        <w:rPr>
          <w:sz w:val="22"/>
          <w:szCs w:val="22"/>
          <w:lang w:val="it-IT"/>
        </w:rPr>
        <w:t xml:space="preserve">arà detenuto al </w:t>
      </w:r>
      <w:r w:rsidR="00301693" w:rsidRPr="00DC464B">
        <w:rPr>
          <w:sz w:val="22"/>
          <w:szCs w:val="22"/>
          <w:lang w:val="it-IT"/>
        </w:rPr>
        <w:t xml:space="preserve">51% </w:t>
      </w:r>
      <w:r w:rsidRPr="00DC464B">
        <w:rPr>
          <w:sz w:val="22"/>
          <w:szCs w:val="22"/>
          <w:lang w:val="it-IT"/>
        </w:rPr>
        <w:t>da</w:t>
      </w:r>
      <w:r w:rsidR="00301693" w:rsidRPr="00DC464B">
        <w:rPr>
          <w:sz w:val="22"/>
          <w:szCs w:val="22"/>
          <w:lang w:val="it-IT"/>
        </w:rPr>
        <w:t xml:space="preserve"> Renault e</w:t>
      </w:r>
      <w:r w:rsidRPr="00DC464B">
        <w:rPr>
          <w:sz w:val="22"/>
          <w:szCs w:val="22"/>
          <w:lang w:val="it-IT"/>
        </w:rPr>
        <w:t xml:space="preserve"> al </w:t>
      </w:r>
      <w:r w:rsidR="00301693" w:rsidRPr="00DC464B">
        <w:rPr>
          <w:sz w:val="22"/>
          <w:szCs w:val="22"/>
          <w:lang w:val="it-IT"/>
        </w:rPr>
        <w:t xml:space="preserve">49% </w:t>
      </w:r>
      <w:r w:rsidRPr="00DC464B">
        <w:rPr>
          <w:sz w:val="22"/>
          <w:szCs w:val="22"/>
          <w:lang w:val="it-IT"/>
        </w:rPr>
        <w:t>da</w:t>
      </w:r>
      <w:r w:rsidR="00301693" w:rsidRPr="00DC464B">
        <w:rPr>
          <w:sz w:val="22"/>
          <w:szCs w:val="22"/>
          <w:lang w:val="it-IT"/>
        </w:rPr>
        <w:t xml:space="preserve"> Nissan.  </w:t>
      </w:r>
      <w:r w:rsidR="00AD1A16">
        <w:rPr>
          <w:sz w:val="22"/>
          <w:szCs w:val="22"/>
          <w:lang w:val="it-IT"/>
        </w:rPr>
        <w:t xml:space="preserve">Tutto </w:t>
      </w:r>
      <w:r w:rsidR="00556EF0">
        <w:rPr>
          <w:sz w:val="22"/>
          <w:szCs w:val="22"/>
          <w:lang w:val="it-IT"/>
        </w:rPr>
        <w:t xml:space="preserve">ciò </w:t>
      </w:r>
      <w:r w:rsidR="00AD1A16">
        <w:rPr>
          <w:sz w:val="22"/>
          <w:szCs w:val="22"/>
          <w:lang w:val="it-IT"/>
        </w:rPr>
        <w:t>permette di consolidare l</w:t>
      </w:r>
      <w:r w:rsidRPr="00DC464B">
        <w:rPr>
          <w:sz w:val="22"/>
          <w:szCs w:val="22"/>
          <w:lang w:val="it-IT"/>
        </w:rPr>
        <w:t xml:space="preserve">a partnership a lungo termine e conferire alle joint-venture maggiore responsabilità e autonomia. </w:t>
      </w:r>
    </w:p>
    <w:p w14:paraId="58CBE7B6" w14:textId="39A8C8B2" w:rsidR="009C5125" w:rsidRPr="00DC464B" w:rsidRDefault="00BF6726" w:rsidP="004F02F8">
      <w:pPr>
        <w:spacing w:line="276" w:lineRule="auto"/>
        <w:jc w:val="both"/>
        <w:rPr>
          <w:sz w:val="22"/>
          <w:szCs w:val="22"/>
          <w:lang w:val="it-IT"/>
        </w:rPr>
      </w:pPr>
      <w:r w:rsidRPr="00DC464B">
        <w:rPr>
          <w:sz w:val="22"/>
          <w:szCs w:val="22"/>
          <w:lang w:val="it-IT"/>
        </w:rPr>
        <w:t xml:space="preserve">Il Presidente di </w:t>
      </w:r>
      <w:r w:rsidR="004F02F8" w:rsidRPr="00DC464B">
        <w:rPr>
          <w:sz w:val="22"/>
          <w:szCs w:val="22"/>
          <w:lang w:val="it-IT"/>
        </w:rPr>
        <w:t xml:space="preserve">Nissan AMIEO, Guillaume Cartier, </w:t>
      </w:r>
      <w:r w:rsidRPr="00DC464B">
        <w:rPr>
          <w:sz w:val="22"/>
          <w:szCs w:val="22"/>
          <w:lang w:val="it-IT"/>
        </w:rPr>
        <w:t>h</w:t>
      </w:r>
      <w:r w:rsidR="004F02F8" w:rsidRPr="00DC464B">
        <w:rPr>
          <w:sz w:val="22"/>
          <w:szCs w:val="22"/>
          <w:lang w:val="it-IT"/>
        </w:rPr>
        <w:t xml:space="preserve">a </w:t>
      </w:r>
      <w:r w:rsidRPr="00DC464B">
        <w:rPr>
          <w:sz w:val="22"/>
          <w:szCs w:val="22"/>
          <w:lang w:val="it-IT"/>
        </w:rPr>
        <w:t>aggiunto</w:t>
      </w:r>
      <w:r w:rsidR="004F02F8" w:rsidRPr="00DC464B">
        <w:rPr>
          <w:sz w:val="22"/>
          <w:szCs w:val="22"/>
          <w:lang w:val="it-IT"/>
        </w:rPr>
        <w:t>: «</w:t>
      </w:r>
      <w:r w:rsidRPr="00DC464B">
        <w:rPr>
          <w:i/>
          <w:iCs/>
          <w:sz w:val="22"/>
          <w:szCs w:val="22"/>
          <w:lang w:val="it-IT"/>
        </w:rPr>
        <w:t xml:space="preserve">Oggi </w:t>
      </w:r>
      <w:r w:rsidR="004F02F8" w:rsidRPr="00DC464B">
        <w:rPr>
          <w:i/>
          <w:iCs/>
          <w:sz w:val="22"/>
          <w:szCs w:val="22"/>
          <w:lang w:val="it-IT"/>
        </w:rPr>
        <w:t xml:space="preserve">Renault e Nissan </w:t>
      </w:r>
      <w:r w:rsidRPr="00DC464B">
        <w:rPr>
          <w:i/>
          <w:iCs/>
          <w:sz w:val="22"/>
          <w:szCs w:val="22"/>
          <w:lang w:val="it-IT"/>
        </w:rPr>
        <w:t>hanno rinnovato il loro impegno nei confronti dell’India. Ringraziamo il governo dello Stato del</w:t>
      </w:r>
      <w:r w:rsidR="004F02F8" w:rsidRPr="00DC464B">
        <w:rPr>
          <w:i/>
          <w:iCs/>
          <w:sz w:val="22"/>
          <w:szCs w:val="22"/>
          <w:lang w:val="it-IT"/>
        </w:rPr>
        <w:t xml:space="preserve"> Tamil </w:t>
      </w:r>
      <w:proofErr w:type="spellStart"/>
      <w:r w:rsidR="004F02F8" w:rsidRPr="00DC464B">
        <w:rPr>
          <w:i/>
          <w:iCs/>
          <w:sz w:val="22"/>
          <w:szCs w:val="22"/>
          <w:lang w:val="it-IT"/>
        </w:rPr>
        <w:t>Nadu</w:t>
      </w:r>
      <w:proofErr w:type="spellEnd"/>
      <w:r w:rsidR="004F02F8" w:rsidRPr="00DC464B">
        <w:rPr>
          <w:i/>
          <w:iCs/>
          <w:sz w:val="22"/>
          <w:szCs w:val="22"/>
          <w:lang w:val="it-IT"/>
        </w:rPr>
        <w:t xml:space="preserve"> p</w:t>
      </w:r>
      <w:r w:rsidRPr="00DC464B">
        <w:rPr>
          <w:i/>
          <w:iCs/>
          <w:sz w:val="22"/>
          <w:szCs w:val="22"/>
          <w:lang w:val="it-IT"/>
        </w:rPr>
        <w:t>er il suo sostegno e la solida partnership</w:t>
      </w:r>
      <w:r w:rsidR="00AE6900">
        <w:rPr>
          <w:sz w:val="22"/>
          <w:szCs w:val="22"/>
          <w:lang w:val="it-IT"/>
        </w:rPr>
        <w:t xml:space="preserve">. </w:t>
      </w:r>
      <w:r w:rsidRPr="00AD1A16">
        <w:rPr>
          <w:i/>
          <w:iCs/>
          <w:sz w:val="22"/>
          <w:szCs w:val="22"/>
          <w:lang w:val="it-IT"/>
        </w:rPr>
        <w:t xml:space="preserve">Sono molto orgoglioso di </w:t>
      </w:r>
      <w:r w:rsidR="00AE6900">
        <w:rPr>
          <w:i/>
          <w:iCs/>
          <w:sz w:val="22"/>
          <w:szCs w:val="22"/>
          <w:lang w:val="it-IT"/>
        </w:rPr>
        <w:t>esser stato</w:t>
      </w:r>
      <w:r w:rsidRPr="00AD1A16">
        <w:rPr>
          <w:i/>
          <w:iCs/>
          <w:sz w:val="22"/>
          <w:szCs w:val="22"/>
          <w:lang w:val="it-IT"/>
        </w:rPr>
        <w:t xml:space="preserve"> a</w:t>
      </w:r>
      <w:r w:rsidR="004F02F8" w:rsidRPr="00AD1A16">
        <w:rPr>
          <w:i/>
          <w:iCs/>
          <w:sz w:val="22"/>
          <w:szCs w:val="22"/>
          <w:lang w:val="it-IT"/>
        </w:rPr>
        <w:t xml:space="preserve"> Chennai p</w:t>
      </w:r>
      <w:r w:rsidRPr="00AD1A16">
        <w:rPr>
          <w:i/>
          <w:iCs/>
          <w:sz w:val="22"/>
          <w:szCs w:val="22"/>
          <w:lang w:val="it-IT"/>
        </w:rPr>
        <w:t xml:space="preserve">er condividere la buona notizia con </w:t>
      </w:r>
      <w:proofErr w:type="gramStart"/>
      <w:r w:rsidRPr="00AD1A16">
        <w:rPr>
          <w:i/>
          <w:iCs/>
          <w:sz w:val="22"/>
          <w:szCs w:val="22"/>
          <w:lang w:val="it-IT"/>
        </w:rPr>
        <w:t>il team</w:t>
      </w:r>
      <w:proofErr w:type="gramEnd"/>
      <w:r w:rsidRPr="00AD1A16">
        <w:rPr>
          <w:i/>
          <w:iCs/>
          <w:sz w:val="22"/>
          <w:szCs w:val="22"/>
          <w:lang w:val="it-IT"/>
        </w:rPr>
        <w:t xml:space="preserve">. </w:t>
      </w:r>
      <w:r w:rsidR="009751B9" w:rsidRPr="00AD1A16">
        <w:rPr>
          <w:i/>
          <w:iCs/>
          <w:sz w:val="22"/>
          <w:szCs w:val="22"/>
          <w:lang w:val="it-IT"/>
        </w:rPr>
        <w:t>Le loro prestazioni e competitività ci hanno dato la fiducia necessaria per investire a lungo termine</w:t>
      </w:r>
      <w:r w:rsidR="004F02F8" w:rsidRPr="00DC464B">
        <w:rPr>
          <w:sz w:val="22"/>
          <w:szCs w:val="22"/>
          <w:lang w:val="it-IT"/>
        </w:rPr>
        <w:t>».</w:t>
      </w:r>
    </w:p>
    <w:p w14:paraId="0A2FD197" w14:textId="67884706" w:rsidR="009C5125" w:rsidRPr="00DC464B" w:rsidRDefault="009C5125" w:rsidP="006F3643">
      <w:pPr>
        <w:spacing w:line="276" w:lineRule="auto"/>
        <w:jc w:val="both"/>
        <w:rPr>
          <w:sz w:val="22"/>
          <w:szCs w:val="22"/>
          <w:lang w:val="it-IT"/>
        </w:rPr>
      </w:pPr>
    </w:p>
    <w:p w14:paraId="4D1F5F59" w14:textId="094D1892" w:rsidR="00741983" w:rsidRPr="00DC464B" w:rsidRDefault="00741983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6DB449AA" w14:textId="387AFA8A" w:rsidR="0013057A" w:rsidRPr="00DC464B" w:rsidRDefault="0013057A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65F26FFB" w14:textId="77777777" w:rsidR="0013057A" w:rsidRPr="00DC464B" w:rsidRDefault="0013057A" w:rsidP="0013057A">
      <w:pPr>
        <w:widowControl w:val="0"/>
        <w:tabs>
          <w:tab w:val="left" w:pos="1276"/>
        </w:tabs>
        <w:spacing w:after="120" w:line="276" w:lineRule="auto"/>
        <w:jc w:val="both"/>
        <w:rPr>
          <w:rFonts w:ascii="Arial" w:eastAsia="Calibri" w:hAnsi="Arial" w:cs="Arial"/>
          <w:b/>
          <w:bCs/>
          <w:sz w:val="16"/>
          <w:szCs w:val="16"/>
          <w:lang w:val="it-IT"/>
        </w:rPr>
      </w:pPr>
    </w:p>
    <w:p w14:paraId="20BEE0E1" w14:textId="77777777" w:rsidR="0013057A" w:rsidRPr="00DC464B" w:rsidRDefault="0013057A" w:rsidP="0013057A">
      <w:pPr>
        <w:spacing w:before="0" w:line="240" w:lineRule="auto"/>
        <w:rPr>
          <w:rFonts w:ascii="Arial" w:hAnsi="Arial" w:cs="Arial"/>
          <w:b/>
          <w:bCs/>
          <w:sz w:val="20"/>
          <w:lang w:val="it-IT" w:eastAsia="en-GB"/>
        </w:rPr>
      </w:pPr>
      <w:bookmarkStart w:id="0" w:name="_Hlk106806111"/>
      <w:r w:rsidRPr="00DC464B">
        <w:rPr>
          <w:rFonts w:ascii="Arial" w:hAnsi="Arial" w:cs="Arial"/>
          <w:b/>
          <w:bCs/>
          <w:sz w:val="20"/>
          <w:lang w:val="it-IT" w:eastAsia="en-GB"/>
        </w:rPr>
        <w:t>Contatto stampa Gruppo Renault Italia:</w:t>
      </w:r>
    </w:p>
    <w:p w14:paraId="55C5D268" w14:textId="77777777" w:rsidR="0013057A" w:rsidRPr="00DC464B" w:rsidRDefault="0013057A" w:rsidP="0013057A">
      <w:pPr>
        <w:spacing w:before="0" w:line="240" w:lineRule="auto"/>
        <w:rPr>
          <w:rFonts w:ascii="Arial" w:hAnsi="Arial" w:cs="Arial"/>
          <w:caps/>
          <w:sz w:val="20"/>
          <w:lang w:val="it-IT" w:eastAsia="en-GB"/>
        </w:rPr>
      </w:pPr>
      <w:r w:rsidRPr="00DC464B">
        <w:rPr>
          <w:rFonts w:ascii="Arial" w:hAnsi="Arial" w:cs="Arial"/>
          <w:b/>
          <w:bCs/>
          <w:sz w:val="20"/>
          <w:lang w:val="it-IT" w:eastAsia="en-GB"/>
        </w:rPr>
        <w:t xml:space="preserve">Paola </w:t>
      </w:r>
      <w:proofErr w:type="spellStart"/>
      <w:r w:rsidRPr="00DC464B">
        <w:rPr>
          <w:rFonts w:ascii="Arial" w:hAnsi="Arial" w:cs="Arial"/>
          <w:b/>
          <w:bCs/>
          <w:sz w:val="20"/>
          <w:lang w:val="it-IT" w:eastAsia="en-GB"/>
        </w:rPr>
        <w:t>Rèpaci</w:t>
      </w:r>
      <w:proofErr w:type="spellEnd"/>
      <w:r w:rsidRPr="00DC464B">
        <w:rPr>
          <w:rFonts w:ascii="Arial" w:hAnsi="Arial" w:cs="Arial"/>
          <w:sz w:val="20"/>
          <w:lang w:val="it-IT" w:eastAsia="en-GB"/>
        </w:rPr>
        <w:t>– Renault/ Alpine Product &amp; Corporate Communication Manager</w:t>
      </w:r>
    </w:p>
    <w:p w14:paraId="40996B90" w14:textId="1DDEB42C" w:rsidR="0013057A" w:rsidRPr="00DC464B" w:rsidRDefault="0070670E" w:rsidP="0013057A">
      <w:pPr>
        <w:spacing w:before="0" w:line="240" w:lineRule="auto"/>
        <w:rPr>
          <w:rFonts w:ascii="Arial" w:hAnsi="Arial" w:cs="Arial"/>
          <w:caps/>
          <w:sz w:val="20"/>
          <w:lang w:val="it-IT" w:eastAsia="en-GB"/>
        </w:rPr>
      </w:pPr>
      <w:hyperlink r:id="rId11" w:history="1">
        <w:r w:rsidR="0013057A" w:rsidRPr="00260AFD">
          <w:rPr>
            <w:rStyle w:val="Collegamentoipertestuale"/>
            <w:rFonts w:ascii="Arial" w:hAnsi="Arial" w:cs="Arial"/>
            <w:sz w:val="20"/>
            <w:lang w:val="it-IT" w:eastAsia="en-GB"/>
          </w:rPr>
          <w:t>paola.repaci@renault.it</w:t>
        </w:r>
      </w:hyperlink>
      <w:r w:rsidR="0013057A" w:rsidRPr="00260AFD">
        <w:rPr>
          <w:rFonts w:ascii="Arial" w:hAnsi="Arial" w:cs="Arial"/>
          <w:sz w:val="20"/>
          <w:lang w:val="it-IT" w:eastAsia="en-GB"/>
        </w:rPr>
        <w:t xml:space="preserve"> Cell: +39 335 12545</w:t>
      </w:r>
      <w:r w:rsidR="0013057A" w:rsidRPr="00260AFD">
        <w:rPr>
          <w:rFonts w:ascii="Arial" w:hAnsi="Arial" w:cs="Arial"/>
          <w:caps/>
          <w:sz w:val="20"/>
          <w:lang w:val="it-IT" w:eastAsia="en-GB"/>
        </w:rPr>
        <w:t>92</w:t>
      </w:r>
      <w:r w:rsidR="00016461" w:rsidRPr="00260AFD">
        <w:rPr>
          <w:rFonts w:ascii="Arial" w:hAnsi="Arial" w:cs="Arial"/>
          <w:caps/>
          <w:sz w:val="20"/>
          <w:lang w:val="it-IT" w:eastAsia="en-GB"/>
        </w:rPr>
        <w:t xml:space="preserve">; </w:t>
      </w:r>
      <w:r w:rsidR="0013057A" w:rsidRPr="00DC464B">
        <w:rPr>
          <w:rFonts w:ascii="Arial" w:hAnsi="Arial" w:cs="Arial"/>
          <w:sz w:val="20"/>
          <w:lang w:val="it-IT" w:eastAsia="en-GB"/>
        </w:rPr>
        <w:t>Tel.+39 06 4156965</w:t>
      </w:r>
    </w:p>
    <w:p w14:paraId="58C03F24" w14:textId="77777777" w:rsidR="0013057A" w:rsidRPr="00DC464B" w:rsidRDefault="0013057A" w:rsidP="0013057A">
      <w:pPr>
        <w:spacing w:before="0" w:line="240" w:lineRule="auto"/>
        <w:rPr>
          <w:rFonts w:ascii="Arial" w:hAnsi="Arial" w:cs="Arial"/>
          <w:caps/>
          <w:sz w:val="20"/>
          <w:lang w:val="it-IT" w:eastAsia="en-GB"/>
        </w:rPr>
      </w:pPr>
      <w:r w:rsidRPr="00DC464B">
        <w:rPr>
          <w:rFonts w:ascii="Arial" w:hAnsi="Arial" w:cs="Arial"/>
          <w:sz w:val="20"/>
          <w:lang w:val="it-IT" w:eastAsia="en-GB"/>
        </w:rPr>
        <w:t xml:space="preserve">Siti web: </w:t>
      </w:r>
      <w:hyperlink r:id="rId12" w:history="1">
        <w:r w:rsidRPr="00DC464B">
          <w:rPr>
            <w:rStyle w:val="Collegamentoipertestuale"/>
            <w:rFonts w:ascii="Arial" w:hAnsi="Arial" w:cs="Arial"/>
            <w:sz w:val="20"/>
            <w:lang w:val="it-IT"/>
          </w:rPr>
          <w:t>it.media.groupe.renault.com/</w:t>
        </w:r>
      </w:hyperlink>
      <w:r w:rsidRPr="00DC464B">
        <w:rPr>
          <w:rFonts w:ascii="Arial" w:hAnsi="Arial" w:cs="Arial"/>
          <w:caps/>
          <w:sz w:val="20"/>
          <w:lang w:val="it-IT" w:eastAsia="en-GB"/>
        </w:rPr>
        <w:t>;</w:t>
      </w:r>
      <w:r w:rsidRPr="00DC464B">
        <w:rPr>
          <w:rFonts w:ascii="Arial" w:hAnsi="Arial" w:cs="Arial"/>
          <w:caps/>
          <w:sz w:val="20"/>
          <w:u w:val="single"/>
          <w:lang w:val="it-IT" w:eastAsia="en-GB"/>
        </w:rPr>
        <w:t xml:space="preserve"> </w:t>
      </w:r>
      <w:hyperlink r:id="rId13" w:history="1">
        <w:r w:rsidRPr="00DC464B">
          <w:rPr>
            <w:rStyle w:val="Collegamentoipertestuale"/>
            <w:rFonts w:ascii="Arial" w:hAnsi="Arial" w:cs="Arial"/>
            <w:sz w:val="20"/>
            <w:lang w:val="it-IT" w:eastAsia="en-GB"/>
          </w:rPr>
          <w:t>www.renault.it</w:t>
        </w:r>
      </w:hyperlink>
    </w:p>
    <w:p w14:paraId="62431B06" w14:textId="77777777" w:rsidR="0013057A" w:rsidRPr="00DC464B" w:rsidRDefault="0013057A" w:rsidP="0013057A">
      <w:pPr>
        <w:spacing w:before="0" w:line="240" w:lineRule="auto"/>
        <w:ind w:right="333"/>
        <w:rPr>
          <w:rFonts w:ascii="Arial" w:hAnsi="Arial" w:cs="Arial"/>
          <w:sz w:val="20"/>
          <w:lang w:val="it-IT"/>
        </w:rPr>
      </w:pPr>
      <w:r w:rsidRPr="00DC464B">
        <w:rPr>
          <w:rFonts w:ascii="Arial" w:hAnsi="Arial" w:cs="Arial"/>
          <w:sz w:val="20"/>
          <w:lang w:val="it-IT" w:eastAsia="en-GB"/>
        </w:rPr>
        <w:t xml:space="preserve">Seguici su Twitter: @renaultitalia </w:t>
      </w:r>
    </w:p>
    <w:bookmarkEnd w:id="0"/>
    <w:p w14:paraId="60EA5CAB" w14:textId="77777777" w:rsidR="0013057A" w:rsidRPr="00DC464B" w:rsidRDefault="0013057A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05A9721D" w14:textId="508B7CC1" w:rsidR="00741983" w:rsidRPr="00DC464B" w:rsidRDefault="00741983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123DD720" w14:textId="6972A663" w:rsidR="00741983" w:rsidRPr="00DC464B" w:rsidRDefault="00741983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6E6613E8" w14:textId="3C59632C" w:rsidR="00741983" w:rsidRPr="00DC464B" w:rsidRDefault="00741983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4C3E6261" w14:textId="77777777" w:rsidR="00741983" w:rsidRPr="00DC464B" w:rsidRDefault="00741983" w:rsidP="00741983">
      <w:pPr>
        <w:spacing w:before="0" w:line="276" w:lineRule="auto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val="it-IT"/>
        </w:rPr>
      </w:pPr>
    </w:p>
    <w:p w14:paraId="65DF9336" w14:textId="77777777" w:rsidR="00741983" w:rsidRPr="00DC464B" w:rsidRDefault="00741983" w:rsidP="006F3643">
      <w:pPr>
        <w:spacing w:line="276" w:lineRule="auto"/>
        <w:jc w:val="both"/>
        <w:rPr>
          <w:sz w:val="22"/>
          <w:szCs w:val="22"/>
          <w:lang w:val="it-IT"/>
        </w:rPr>
      </w:pPr>
    </w:p>
    <w:p w14:paraId="27EA2B08" w14:textId="14F34E5C" w:rsidR="00357212" w:rsidRPr="00DC464B" w:rsidRDefault="00357212" w:rsidP="00804814">
      <w:pPr>
        <w:spacing w:before="0" w:line="240" w:lineRule="auto"/>
        <w:jc w:val="both"/>
        <w:rPr>
          <w:rFonts w:ascii="Arial" w:hAnsi="Arial"/>
          <w:b/>
          <w:szCs w:val="18"/>
          <w:lang w:val="it-IT"/>
        </w:rPr>
      </w:pPr>
    </w:p>
    <w:p w14:paraId="6BF2DF58" w14:textId="5F6F1BA4" w:rsidR="00D27937" w:rsidRPr="00DC464B" w:rsidRDefault="00D27937" w:rsidP="00804814">
      <w:pPr>
        <w:spacing w:before="0" w:line="240" w:lineRule="auto"/>
        <w:jc w:val="both"/>
        <w:rPr>
          <w:rFonts w:ascii="Arial" w:hAnsi="Arial"/>
          <w:b/>
          <w:szCs w:val="18"/>
          <w:lang w:val="it-IT"/>
        </w:rPr>
      </w:pPr>
    </w:p>
    <w:sectPr w:rsidR="00D27937" w:rsidRPr="00DC464B" w:rsidSect="00F359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55" w:right="851" w:bottom="215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73A" w14:textId="77777777" w:rsidR="00F31AC5" w:rsidRDefault="00F31AC5" w:rsidP="00A602D8">
      <w:pPr>
        <w:spacing w:before="0" w:line="240" w:lineRule="auto"/>
      </w:pPr>
      <w:r>
        <w:separator/>
      </w:r>
    </w:p>
  </w:endnote>
  <w:endnote w:type="continuationSeparator" w:id="0">
    <w:p w14:paraId="0DBC4549" w14:textId="77777777" w:rsidR="00F31AC5" w:rsidRDefault="00F31AC5" w:rsidP="00A602D8">
      <w:pPr>
        <w:spacing w:before="0" w:line="240" w:lineRule="auto"/>
      </w:pPr>
      <w:r>
        <w:continuationSeparator/>
      </w:r>
    </w:p>
  </w:endnote>
  <w:endnote w:type="continuationNotice" w:id="1">
    <w:p w14:paraId="39427ADA" w14:textId="77777777" w:rsidR="00F31AC5" w:rsidRDefault="00F31AC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36CC" w14:textId="60594644" w:rsidR="0084520D" w:rsidRDefault="00016461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E99922" wp14:editId="1F021A6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5240"/>
              <wp:wrapSquare wrapText="bothSides"/>
              <wp:docPr id="4" name="Casella di testo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7DBF72" w14:textId="01267686" w:rsidR="00016461" w:rsidRPr="00016461" w:rsidRDefault="0001646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01646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9992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667DBF72" w14:textId="01267686" w:rsidR="00016461" w:rsidRPr="00016461" w:rsidRDefault="0001646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</w:rPr>
                    </w:pPr>
                    <w:r w:rsidRPr="0001646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756"/>
    </w:tblGrid>
    <w:tr w:rsidR="00621FD6" w14:paraId="25C55816" w14:textId="77777777" w:rsidTr="00233353">
      <w:tc>
        <w:tcPr>
          <w:tcW w:w="528" w:type="dxa"/>
        </w:tcPr>
        <w:p w14:paraId="54DC62C1" w14:textId="48E4CA23" w:rsidR="00621FD6" w:rsidRPr="007D3970" w:rsidRDefault="00016461" w:rsidP="007D3970">
          <w:pPr>
            <w:pStyle w:val="Pidipagina"/>
            <w:jc w:val="right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0C2B8426" wp14:editId="25B27905">
                    <wp:simplePos x="539750" y="10007600"/>
                    <wp:positionH relativeFrom="right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0" b="15240"/>
                    <wp:wrapSquare wrapText="bothSides"/>
                    <wp:docPr id="8" name="Casella di testo 8" descr="Confidential C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98E5F" w14:textId="5BF7AA67" w:rsidR="00016461" w:rsidRPr="00016461" w:rsidRDefault="00016461">
                                <w:pPr>
                                  <w:rPr>
                                    <w:rFonts w:ascii="Arial" w:eastAsia="Arial" w:hAnsi="Arial" w:cs="Arial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016461">
                                  <w:rPr>
                                    <w:rFonts w:ascii="Arial" w:eastAsia="Arial" w:hAnsi="Arial" w:cs="Arial"/>
                                    <w:noProof/>
                                    <w:color w:val="000000"/>
                                    <w:sz w:val="20"/>
                                  </w:rPr>
                                  <w:t>Confidential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C2B8426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8" o:spid="_x0000_s1027" type="#_x0000_t202" alt="Confidential C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      <v:textbox style="mso-fit-shape-to-text:t" inset="0,0,15pt,0">
                      <w:txbxContent>
                        <w:p w14:paraId="56998E5F" w14:textId="5BF7AA67" w:rsidR="00016461" w:rsidRPr="00016461" w:rsidRDefault="0001646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01646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21FD6" w:rsidRPr="007D3970">
            <w:rPr>
              <w:rStyle w:val="Numeropagina"/>
              <w:b/>
            </w:rPr>
            <w:fldChar w:fldCharType="begin"/>
          </w:r>
          <w:r w:rsidR="00621FD6" w:rsidRPr="007D3970">
            <w:rPr>
              <w:rStyle w:val="Numeropagina"/>
              <w:b/>
            </w:rPr>
            <w:instrText xml:space="preserve"> PAGE </w:instrText>
          </w:r>
          <w:r w:rsidR="00621FD6" w:rsidRPr="007D3970">
            <w:rPr>
              <w:rStyle w:val="Numeropagina"/>
              <w:b/>
            </w:rPr>
            <w:fldChar w:fldCharType="separate"/>
          </w:r>
          <w:r w:rsidR="00621FD6">
            <w:rPr>
              <w:rStyle w:val="Numeropagina"/>
              <w:b/>
              <w:noProof/>
            </w:rPr>
            <w:t>2</w:t>
          </w:r>
          <w:r w:rsidR="00621FD6" w:rsidRPr="007D3970">
            <w:rPr>
              <w:rStyle w:val="Numeropagina"/>
              <w:b/>
            </w:rPr>
            <w:fldChar w:fldCharType="end"/>
          </w:r>
        </w:p>
      </w:tc>
    </w:tr>
  </w:tbl>
  <w:p w14:paraId="1ED112E5" w14:textId="77777777" w:rsidR="007D3970" w:rsidRPr="007D3970" w:rsidRDefault="007D3970" w:rsidP="007D3970">
    <w:pPr>
      <w:pStyle w:val="Pidipa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8079"/>
      <w:gridCol w:w="555"/>
    </w:tblGrid>
    <w:tr w:rsidR="007D3970" w14:paraId="0EE814FB" w14:textId="77777777" w:rsidTr="007D3970">
      <w:tc>
        <w:tcPr>
          <w:tcW w:w="1560" w:type="dxa"/>
        </w:tcPr>
        <w:p w14:paraId="417388DE" w14:textId="0571831D" w:rsidR="007D3970" w:rsidRPr="007D3970" w:rsidRDefault="00016461">
          <w:pPr>
            <w:pStyle w:val="Pidipagina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6EBF97C5" wp14:editId="7611E5D3">
                    <wp:simplePos x="635" y="635"/>
                    <wp:positionH relativeFrom="right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0" b="15240"/>
                    <wp:wrapSquare wrapText="bothSides"/>
                    <wp:docPr id="1" name="Casella di testo 1" descr="Confidential C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9FB5A1" w14:textId="4807C43E" w:rsidR="00016461" w:rsidRPr="00016461" w:rsidRDefault="00016461">
                                <w:pPr>
                                  <w:rPr>
                                    <w:rFonts w:ascii="Arial" w:eastAsia="Arial" w:hAnsi="Arial" w:cs="Arial"/>
                                    <w:noProof/>
                                    <w:color w:val="000000"/>
                                    <w:sz w:val="20"/>
                                  </w:rPr>
                                </w:pPr>
                                <w:r w:rsidRPr="00016461">
                                  <w:rPr>
                                    <w:rFonts w:ascii="Arial" w:eastAsia="Arial" w:hAnsi="Arial" w:cs="Arial"/>
                                    <w:noProof/>
                                    <w:color w:val="000000"/>
                                    <w:sz w:val="20"/>
                                  </w:rPr>
                                  <w:t>Confidential 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EBF97C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      <v:textbox style="mso-fit-shape-to-text:t" inset="0,0,15pt,0">
                      <w:txbxContent>
                        <w:p w14:paraId="569FB5A1" w14:textId="4807C43E" w:rsidR="00016461" w:rsidRPr="00016461" w:rsidRDefault="0001646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01646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D3970" w:rsidRPr="007D3970">
            <w:rPr>
              <w:b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0856969A" w14:textId="77777777" w:rsidR="007D3970" w:rsidRPr="00C341BA" w:rsidRDefault="007D3970" w:rsidP="007D3970">
          <w:pPr>
            <w:pStyle w:val="Pidipagina"/>
            <w:rPr>
              <w:lang w:val="it-IT"/>
            </w:rPr>
          </w:pPr>
          <w:r w:rsidRPr="00C341BA">
            <w:rPr>
              <w:lang w:val="it-IT"/>
            </w:rPr>
            <w:t>+33 0 00 00 00</w:t>
          </w:r>
        </w:p>
        <w:p w14:paraId="7CDC4ABD" w14:textId="77777777" w:rsidR="007D3970" w:rsidRPr="00C341BA" w:rsidRDefault="007D3970" w:rsidP="007D3970">
          <w:pPr>
            <w:pStyle w:val="Pidipagina"/>
            <w:rPr>
              <w:lang w:val="it-IT"/>
            </w:rPr>
          </w:pPr>
          <w:r w:rsidRPr="00C341BA">
            <w:rPr>
              <w:lang w:val="it-IT"/>
            </w:rPr>
            <w:t xml:space="preserve">media.renault@renault.fr </w:t>
          </w:r>
        </w:p>
        <w:p w14:paraId="2A2C28BA" w14:textId="77777777" w:rsidR="007D3970" w:rsidRPr="00C341BA" w:rsidRDefault="007D3970" w:rsidP="007D3970">
          <w:pPr>
            <w:pStyle w:val="Pidipagina"/>
            <w:rPr>
              <w:lang w:val="it-IT"/>
            </w:rPr>
          </w:pPr>
          <w:r w:rsidRPr="00C341BA">
            <w:rPr>
              <w:lang w:val="it-IT"/>
            </w:rPr>
            <w:t>mediarenault.com</w:t>
          </w:r>
        </w:p>
      </w:tc>
      <w:tc>
        <w:tcPr>
          <w:tcW w:w="555" w:type="dxa"/>
        </w:tcPr>
        <w:p w14:paraId="7B2328FB" w14:textId="77777777" w:rsidR="007D3970" w:rsidRPr="007D3970" w:rsidRDefault="007D3970" w:rsidP="007D3970">
          <w:pPr>
            <w:pStyle w:val="Pidipagina"/>
            <w:jc w:val="right"/>
            <w:rPr>
              <w:b/>
            </w:rPr>
          </w:pPr>
          <w:r w:rsidRPr="007D3970">
            <w:rPr>
              <w:rStyle w:val="Numeropagina"/>
              <w:b/>
            </w:rPr>
            <w:fldChar w:fldCharType="begin"/>
          </w:r>
          <w:r w:rsidRPr="007D3970">
            <w:rPr>
              <w:rStyle w:val="Numeropagina"/>
              <w:b/>
            </w:rPr>
            <w:instrText xml:space="preserve"> PAGE </w:instrText>
          </w:r>
          <w:r w:rsidRPr="007D3970">
            <w:rPr>
              <w:rStyle w:val="Numeropagina"/>
              <w:b/>
            </w:rPr>
            <w:fldChar w:fldCharType="separate"/>
          </w:r>
          <w:r w:rsidR="00F22D0C">
            <w:rPr>
              <w:rStyle w:val="Numeropagina"/>
              <w:b/>
              <w:noProof/>
            </w:rPr>
            <w:t>1</w:t>
          </w:r>
          <w:r w:rsidRPr="007D3970">
            <w:rPr>
              <w:rStyle w:val="Numeropagina"/>
              <w:b/>
            </w:rPr>
            <w:fldChar w:fldCharType="end"/>
          </w:r>
        </w:p>
      </w:tc>
    </w:tr>
  </w:tbl>
  <w:p w14:paraId="787994F5" w14:textId="77777777" w:rsidR="007D3970" w:rsidRPr="007D3970" w:rsidRDefault="007D3970" w:rsidP="007D3970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24D4" w14:textId="77777777" w:rsidR="00F31AC5" w:rsidRDefault="00F31AC5" w:rsidP="00A602D8">
      <w:pPr>
        <w:spacing w:before="0" w:line="240" w:lineRule="auto"/>
      </w:pPr>
      <w:r>
        <w:separator/>
      </w:r>
    </w:p>
  </w:footnote>
  <w:footnote w:type="continuationSeparator" w:id="0">
    <w:p w14:paraId="280CD1D5" w14:textId="77777777" w:rsidR="00F31AC5" w:rsidRDefault="00F31AC5" w:rsidP="00A602D8">
      <w:pPr>
        <w:spacing w:before="0" w:line="240" w:lineRule="auto"/>
      </w:pPr>
      <w:r>
        <w:continuationSeparator/>
      </w:r>
    </w:p>
  </w:footnote>
  <w:footnote w:type="continuationNotice" w:id="1">
    <w:p w14:paraId="7370287E" w14:textId="77777777" w:rsidR="00F31AC5" w:rsidRDefault="00F31AC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563C" w14:textId="77777777" w:rsidR="0084520D" w:rsidRDefault="008452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DE04" w14:textId="48FD8930" w:rsidR="00705446" w:rsidRDefault="00607290" w:rsidP="00607290">
    <w:pPr>
      <w:pStyle w:val="Intestazione"/>
      <w:jc w:val="center"/>
    </w:pPr>
    <w:r>
      <w:rPr>
        <w:noProof/>
      </w:rPr>
      <w:drawing>
        <wp:inline distT="0" distB="0" distL="0" distR="0" wp14:anchorId="617B0E63" wp14:editId="48E3CA26">
          <wp:extent cx="1896110" cy="688975"/>
          <wp:effectExtent l="0" t="0" r="889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84D838" w14:textId="2067B7C2" w:rsidR="00607290" w:rsidRDefault="00607290" w:rsidP="00607290">
    <w:pPr>
      <w:pStyle w:val="Intestazione"/>
      <w:jc w:val="center"/>
    </w:pPr>
  </w:p>
  <w:p w14:paraId="46015808" w14:textId="77777777" w:rsidR="00607290" w:rsidRDefault="00607290" w:rsidP="00607290">
    <w:pPr>
      <w:pStyle w:val="Intestazione"/>
      <w:jc w:val="center"/>
    </w:pPr>
  </w:p>
  <w:p w14:paraId="66F0E983" w14:textId="3298FD30" w:rsidR="00F22D0C" w:rsidRDefault="00F22D0C" w:rsidP="00705446">
    <w:pPr>
      <w:pStyle w:val="Intestazione"/>
      <w:pBdr>
        <w:bottom w:val="single" w:sz="8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613" w14:textId="77777777" w:rsidR="00A602D8" w:rsidRDefault="00F22D0C" w:rsidP="00F22D0C">
    <w:pPr>
      <w:pStyle w:val="Intestazione"/>
      <w:pBdr>
        <w:bottom w:val="single" w:sz="8" w:space="15" w:color="auto"/>
      </w:pBdr>
    </w:pPr>
    <w:r>
      <w:rPr>
        <w:noProof/>
        <w:lang w:eastAsia="fr-FR"/>
      </w:rPr>
      <w:drawing>
        <wp:inline distT="0" distB="0" distL="0" distR="0" wp14:anchorId="396CC762" wp14:editId="1D29DC4F">
          <wp:extent cx="972000" cy="4397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AULT_GROUP_LOGO_FULL_NOI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38C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6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8E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21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40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65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A1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86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1DC"/>
    <w:multiLevelType w:val="multilevel"/>
    <w:tmpl w:val="B39053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6A752E3"/>
    <w:multiLevelType w:val="multilevel"/>
    <w:tmpl w:val="268ADE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B86C3A"/>
    <w:multiLevelType w:val="multilevel"/>
    <w:tmpl w:val="96968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736E04"/>
    <w:multiLevelType w:val="multilevel"/>
    <w:tmpl w:val="C63EE4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2563E8"/>
    <w:multiLevelType w:val="hybridMultilevel"/>
    <w:tmpl w:val="EB4E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06D70"/>
    <w:multiLevelType w:val="hybridMultilevel"/>
    <w:tmpl w:val="81FAB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15792"/>
    <w:multiLevelType w:val="hybridMultilevel"/>
    <w:tmpl w:val="8D58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1B80"/>
    <w:multiLevelType w:val="hybridMultilevel"/>
    <w:tmpl w:val="46F20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20D2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7CC1"/>
    <w:multiLevelType w:val="multilevel"/>
    <w:tmpl w:val="A3A2138E"/>
    <w:lvl w:ilvl="0">
      <w:start w:val="1"/>
      <w:numFmt w:val="bullet"/>
      <w:pStyle w:val="RGPuce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RGPuce2"/>
      <w:lvlText w:val="•"/>
      <w:lvlJc w:val="left"/>
      <w:pPr>
        <w:ind w:left="1021" w:hanging="17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5973277">
    <w:abstractNumId w:val="8"/>
  </w:num>
  <w:num w:numId="2" w16cid:durableId="1895965395">
    <w:abstractNumId w:val="3"/>
  </w:num>
  <w:num w:numId="3" w16cid:durableId="754933719">
    <w:abstractNumId w:val="2"/>
  </w:num>
  <w:num w:numId="4" w16cid:durableId="483206603">
    <w:abstractNumId w:val="1"/>
  </w:num>
  <w:num w:numId="5" w16cid:durableId="1230531668">
    <w:abstractNumId w:val="0"/>
  </w:num>
  <w:num w:numId="6" w16cid:durableId="1890192487">
    <w:abstractNumId w:val="9"/>
  </w:num>
  <w:num w:numId="7" w16cid:durableId="1287470154">
    <w:abstractNumId w:val="7"/>
  </w:num>
  <w:num w:numId="8" w16cid:durableId="555357227">
    <w:abstractNumId w:val="6"/>
  </w:num>
  <w:num w:numId="9" w16cid:durableId="1368992681">
    <w:abstractNumId w:val="5"/>
  </w:num>
  <w:num w:numId="10" w16cid:durableId="766465170">
    <w:abstractNumId w:val="4"/>
  </w:num>
  <w:num w:numId="11" w16cid:durableId="588661564">
    <w:abstractNumId w:val="18"/>
  </w:num>
  <w:num w:numId="12" w16cid:durableId="1822499442">
    <w:abstractNumId w:val="15"/>
  </w:num>
  <w:num w:numId="13" w16cid:durableId="1149640278">
    <w:abstractNumId w:val="14"/>
  </w:num>
  <w:num w:numId="14" w16cid:durableId="809713292">
    <w:abstractNumId w:val="16"/>
  </w:num>
  <w:num w:numId="15" w16cid:durableId="1389455112">
    <w:abstractNumId w:val="17"/>
  </w:num>
  <w:num w:numId="16" w16cid:durableId="1912233514">
    <w:abstractNumId w:val="11"/>
  </w:num>
  <w:num w:numId="17" w16cid:durableId="407968824">
    <w:abstractNumId w:val="13"/>
  </w:num>
  <w:num w:numId="18" w16cid:durableId="967854345">
    <w:abstractNumId w:val="12"/>
  </w:num>
  <w:num w:numId="19" w16cid:durableId="19264560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77"/>
    <w:rsid w:val="00003895"/>
    <w:rsid w:val="00006E88"/>
    <w:rsid w:val="00006F5A"/>
    <w:rsid w:val="00016461"/>
    <w:rsid w:val="0002683C"/>
    <w:rsid w:val="00031C67"/>
    <w:rsid w:val="000435B2"/>
    <w:rsid w:val="000501F2"/>
    <w:rsid w:val="00057DD0"/>
    <w:rsid w:val="00070841"/>
    <w:rsid w:val="00087566"/>
    <w:rsid w:val="00097A5A"/>
    <w:rsid w:val="000B5A0D"/>
    <w:rsid w:val="000C1633"/>
    <w:rsid w:val="000C321F"/>
    <w:rsid w:val="000D54AE"/>
    <w:rsid w:val="000D7435"/>
    <w:rsid w:val="001036CD"/>
    <w:rsid w:val="001230D0"/>
    <w:rsid w:val="0013057A"/>
    <w:rsid w:val="00133E32"/>
    <w:rsid w:val="0013480E"/>
    <w:rsid w:val="00156736"/>
    <w:rsid w:val="00170D64"/>
    <w:rsid w:val="00172806"/>
    <w:rsid w:val="001814C1"/>
    <w:rsid w:val="001B591C"/>
    <w:rsid w:val="001B69D4"/>
    <w:rsid w:val="001F05FE"/>
    <w:rsid w:val="001F1509"/>
    <w:rsid w:val="001F20D4"/>
    <w:rsid w:val="002304CC"/>
    <w:rsid w:val="00233353"/>
    <w:rsid w:val="00241D17"/>
    <w:rsid w:val="002464F4"/>
    <w:rsid w:val="00260AFD"/>
    <w:rsid w:val="002836DD"/>
    <w:rsid w:val="00293E0C"/>
    <w:rsid w:val="002A1BB1"/>
    <w:rsid w:val="002A6BA7"/>
    <w:rsid w:val="002B7303"/>
    <w:rsid w:val="002B7340"/>
    <w:rsid w:val="002C508D"/>
    <w:rsid w:val="002C5B84"/>
    <w:rsid w:val="002E26E0"/>
    <w:rsid w:val="002E2E49"/>
    <w:rsid w:val="00301693"/>
    <w:rsid w:val="00325F79"/>
    <w:rsid w:val="00326459"/>
    <w:rsid w:val="0034053C"/>
    <w:rsid w:val="00351C76"/>
    <w:rsid w:val="00357212"/>
    <w:rsid w:val="003864AD"/>
    <w:rsid w:val="003924DC"/>
    <w:rsid w:val="003A1145"/>
    <w:rsid w:val="003B367C"/>
    <w:rsid w:val="003C5C6C"/>
    <w:rsid w:val="003D0AA1"/>
    <w:rsid w:val="003D4D16"/>
    <w:rsid w:val="003E68CC"/>
    <w:rsid w:val="003F7765"/>
    <w:rsid w:val="004022B4"/>
    <w:rsid w:val="00425677"/>
    <w:rsid w:val="00433EDD"/>
    <w:rsid w:val="0044219E"/>
    <w:rsid w:val="00445BF1"/>
    <w:rsid w:val="00446266"/>
    <w:rsid w:val="004511AA"/>
    <w:rsid w:val="0045216F"/>
    <w:rsid w:val="004541A4"/>
    <w:rsid w:val="004566FC"/>
    <w:rsid w:val="0046176B"/>
    <w:rsid w:val="00487581"/>
    <w:rsid w:val="004B761B"/>
    <w:rsid w:val="004F02F8"/>
    <w:rsid w:val="004F3B14"/>
    <w:rsid w:val="0050012D"/>
    <w:rsid w:val="00504A78"/>
    <w:rsid w:val="00510488"/>
    <w:rsid w:val="005176D9"/>
    <w:rsid w:val="00520E8D"/>
    <w:rsid w:val="00544345"/>
    <w:rsid w:val="00545DD0"/>
    <w:rsid w:val="00556EF0"/>
    <w:rsid w:val="00557380"/>
    <w:rsid w:val="005732EA"/>
    <w:rsid w:val="00573F62"/>
    <w:rsid w:val="005A68B7"/>
    <w:rsid w:val="005B10DA"/>
    <w:rsid w:val="005C775F"/>
    <w:rsid w:val="005E16D2"/>
    <w:rsid w:val="005E57D2"/>
    <w:rsid w:val="005F2EB6"/>
    <w:rsid w:val="005F715D"/>
    <w:rsid w:val="00600539"/>
    <w:rsid w:val="00607290"/>
    <w:rsid w:val="00611925"/>
    <w:rsid w:val="0061682B"/>
    <w:rsid w:val="00621FD6"/>
    <w:rsid w:val="0063379F"/>
    <w:rsid w:val="00633F15"/>
    <w:rsid w:val="006360DC"/>
    <w:rsid w:val="00642390"/>
    <w:rsid w:val="00646166"/>
    <w:rsid w:val="00655A10"/>
    <w:rsid w:val="00665550"/>
    <w:rsid w:val="006657C1"/>
    <w:rsid w:val="00682310"/>
    <w:rsid w:val="00682D2F"/>
    <w:rsid w:val="006A099C"/>
    <w:rsid w:val="006B093E"/>
    <w:rsid w:val="006B5C7E"/>
    <w:rsid w:val="006B6DF6"/>
    <w:rsid w:val="006C3278"/>
    <w:rsid w:val="006C7709"/>
    <w:rsid w:val="006E27BF"/>
    <w:rsid w:val="006F3643"/>
    <w:rsid w:val="006F3E46"/>
    <w:rsid w:val="0070144D"/>
    <w:rsid w:val="00705446"/>
    <w:rsid w:val="00705F82"/>
    <w:rsid w:val="0070670E"/>
    <w:rsid w:val="00706962"/>
    <w:rsid w:val="0072236C"/>
    <w:rsid w:val="00734257"/>
    <w:rsid w:val="00741983"/>
    <w:rsid w:val="00746001"/>
    <w:rsid w:val="0075121E"/>
    <w:rsid w:val="00767155"/>
    <w:rsid w:val="007A46E2"/>
    <w:rsid w:val="007C22FE"/>
    <w:rsid w:val="007C3991"/>
    <w:rsid w:val="007C61B0"/>
    <w:rsid w:val="007D09AB"/>
    <w:rsid w:val="007D3970"/>
    <w:rsid w:val="007E317D"/>
    <w:rsid w:val="007E4F11"/>
    <w:rsid w:val="007E68F9"/>
    <w:rsid w:val="0080313B"/>
    <w:rsid w:val="00804814"/>
    <w:rsid w:val="00805FAA"/>
    <w:rsid w:val="008124BD"/>
    <w:rsid w:val="00814CBC"/>
    <w:rsid w:val="00815B14"/>
    <w:rsid w:val="0081689C"/>
    <w:rsid w:val="00820A51"/>
    <w:rsid w:val="00826A82"/>
    <w:rsid w:val="00833877"/>
    <w:rsid w:val="008430E7"/>
    <w:rsid w:val="00844956"/>
    <w:rsid w:val="0084520D"/>
    <w:rsid w:val="00872FC1"/>
    <w:rsid w:val="00877117"/>
    <w:rsid w:val="0088172B"/>
    <w:rsid w:val="008B37EF"/>
    <w:rsid w:val="008C3A08"/>
    <w:rsid w:val="008C70A8"/>
    <w:rsid w:val="008C7E44"/>
    <w:rsid w:val="008D4AD2"/>
    <w:rsid w:val="008E2A6E"/>
    <w:rsid w:val="008F0F07"/>
    <w:rsid w:val="008F2A13"/>
    <w:rsid w:val="008F68B0"/>
    <w:rsid w:val="009130E5"/>
    <w:rsid w:val="00920355"/>
    <w:rsid w:val="009278AB"/>
    <w:rsid w:val="00961657"/>
    <w:rsid w:val="00966C87"/>
    <w:rsid w:val="0096767F"/>
    <w:rsid w:val="009751B9"/>
    <w:rsid w:val="00983616"/>
    <w:rsid w:val="00986599"/>
    <w:rsid w:val="00994CE1"/>
    <w:rsid w:val="009968C5"/>
    <w:rsid w:val="009A23AB"/>
    <w:rsid w:val="009C5125"/>
    <w:rsid w:val="009D0745"/>
    <w:rsid w:val="009D180E"/>
    <w:rsid w:val="009E5C5E"/>
    <w:rsid w:val="009F0F32"/>
    <w:rsid w:val="00A012DB"/>
    <w:rsid w:val="00A02FD5"/>
    <w:rsid w:val="00A10CE9"/>
    <w:rsid w:val="00A40718"/>
    <w:rsid w:val="00A602D8"/>
    <w:rsid w:val="00A6286F"/>
    <w:rsid w:val="00A70CB0"/>
    <w:rsid w:val="00A86EC8"/>
    <w:rsid w:val="00AB16FF"/>
    <w:rsid w:val="00AC4842"/>
    <w:rsid w:val="00AD1A16"/>
    <w:rsid w:val="00AE6900"/>
    <w:rsid w:val="00B07127"/>
    <w:rsid w:val="00B14767"/>
    <w:rsid w:val="00B32F4C"/>
    <w:rsid w:val="00B342A1"/>
    <w:rsid w:val="00B35307"/>
    <w:rsid w:val="00B556B5"/>
    <w:rsid w:val="00B56A3E"/>
    <w:rsid w:val="00B64F18"/>
    <w:rsid w:val="00B80BA9"/>
    <w:rsid w:val="00B92FB1"/>
    <w:rsid w:val="00B9654D"/>
    <w:rsid w:val="00BB60E7"/>
    <w:rsid w:val="00BF6726"/>
    <w:rsid w:val="00C07755"/>
    <w:rsid w:val="00C10E75"/>
    <w:rsid w:val="00C21B90"/>
    <w:rsid w:val="00C31F14"/>
    <w:rsid w:val="00C341BA"/>
    <w:rsid w:val="00C37FBD"/>
    <w:rsid w:val="00C402C1"/>
    <w:rsid w:val="00C6150A"/>
    <w:rsid w:val="00C64900"/>
    <w:rsid w:val="00C76C9C"/>
    <w:rsid w:val="00C8105C"/>
    <w:rsid w:val="00C95AAF"/>
    <w:rsid w:val="00CA5361"/>
    <w:rsid w:val="00CB4F80"/>
    <w:rsid w:val="00CD3BEC"/>
    <w:rsid w:val="00CD6127"/>
    <w:rsid w:val="00CE1E8D"/>
    <w:rsid w:val="00CF260D"/>
    <w:rsid w:val="00CF6B83"/>
    <w:rsid w:val="00D04052"/>
    <w:rsid w:val="00D12D6F"/>
    <w:rsid w:val="00D20D73"/>
    <w:rsid w:val="00D265D9"/>
    <w:rsid w:val="00D27937"/>
    <w:rsid w:val="00D31573"/>
    <w:rsid w:val="00D36631"/>
    <w:rsid w:val="00D3733F"/>
    <w:rsid w:val="00D510C8"/>
    <w:rsid w:val="00D54C2A"/>
    <w:rsid w:val="00DA0554"/>
    <w:rsid w:val="00DA18FB"/>
    <w:rsid w:val="00DA27E1"/>
    <w:rsid w:val="00DC464B"/>
    <w:rsid w:val="00DC7837"/>
    <w:rsid w:val="00DC7D93"/>
    <w:rsid w:val="00DE1443"/>
    <w:rsid w:val="00DE3FB2"/>
    <w:rsid w:val="00DE72B9"/>
    <w:rsid w:val="00E1378E"/>
    <w:rsid w:val="00E27DE3"/>
    <w:rsid w:val="00E30FC0"/>
    <w:rsid w:val="00E35CC3"/>
    <w:rsid w:val="00E40406"/>
    <w:rsid w:val="00E62424"/>
    <w:rsid w:val="00E66807"/>
    <w:rsid w:val="00E6751D"/>
    <w:rsid w:val="00E81176"/>
    <w:rsid w:val="00E81CD7"/>
    <w:rsid w:val="00E87330"/>
    <w:rsid w:val="00EA248C"/>
    <w:rsid w:val="00EA7D17"/>
    <w:rsid w:val="00EB3F62"/>
    <w:rsid w:val="00EB488E"/>
    <w:rsid w:val="00F14094"/>
    <w:rsid w:val="00F22D0C"/>
    <w:rsid w:val="00F2694F"/>
    <w:rsid w:val="00F31AC5"/>
    <w:rsid w:val="00F359D2"/>
    <w:rsid w:val="00F408DF"/>
    <w:rsid w:val="00F46A88"/>
    <w:rsid w:val="00F5284E"/>
    <w:rsid w:val="00F7022B"/>
    <w:rsid w:val="00F7159E"/>
    <w:rsid w:val="00F822B8"/>
    <w:rsid w:val="00F97755"/>
    <w:rsid w:val="00FA062C"/>
    <w:rsid w:val="00FC0E88"/>
    <w:rsid w:val="00FD6CFC"/>
    <w:rsid w:val="00FF5F2A"/>
    <w:rsid w:val="00FF656F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B4351F"/>
  <w15:chartTrackingRefBased/>
  <w15:docId w15:val="{CDE68025-D338-D240-AC8F-AE456442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E88"/>
    <w:pPr>
      <w:spacing w:before="120" w:line="288" w:lineRule="auto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7E44"/>
    <w:rPr>
      <w:sz w:val="14"/>
    </w:rPr>
  </w:style>
  <w:style w:type="paragraph" w:styleId="Pidipagina">
    <w:name w:val="footer"/>
    <w:basedOn w:val="Normale"/>
    <w:link w:val="PidipaginaCarattere"/>
    <w:uiPriority w:val="99"/>
    <w:rsid w:val="007D3970"/>
    <w:pPr>
      <w:spacing w:before="0" w:line="240" w:lineRule="auto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E44"/>
    <w:rPr>
      <w:sz w:val="14"/>
    </w:rPr>
  </w:style>
  <w:style w:type="table" w:styleId="Grigliatabella">
    <w:name w:val="Table Grid"/>
    <w:basedOn w:val="Tabellanormale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DA0554"/>
    <w:rPr>
      <w:color w:val="988C7F" w:themeColor="background2"/>
      <w:u w:val="none"/>
    </w:rPr>
  </w:style>
  <w:style w:type="character" w:styleId="Numeropagina">
    <w:name w:val="page number"/>
    <w:basedOn w:val="Carpredefinitoparagrafo"/>
    <w:uiPriority w:val="99"/>
    <w:semiHidden/>
    <w:rsid w:val="007D3970"/>
  </w:style>
  <w:style w:type="character" w:styleId="Collegamentovisitato">
    <w:name w:val="FollowedHyperlink"/>
    <w:basedOn w:val="Carpredefinitoparagrafo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ale"/>
    <w:next w:val="Normale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ale"/>
    <w:next w:val="Normale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ale"/>
    <w:next w:val="Normale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ale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ale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ale"/>
    <w:uiPriority w:val="4"/>
    <w:qFormat/>
    <w:rsid w:val="00FC0E88"/>
    <w:pPr>
      <w:numPr>
        <w:numId w:val="11"/>
      </w:numPr>
      <w:ind w:left="624" w:hanging="170"/>
    </w:pPr>
  </w:style>
  <w:style w:type="paragraph" w:customStyle="1" w:styleId="RGPuce2">
    <w:name w:val="RG_Puce 2"/>
    <w:basedOn w:val="Normale"/>
    <w:uiPriority w:val="4"/>
    <w:qFormat/>
    <w:rsid w:val="00FC0E88"/>
    <w:pPr>
      <w:numPr>
        <w:ilvl w:val="1"/>
        <w:numId w:val="11"/>
      </w:numPr>
      <w:ind w:left="1191"/>
      <w:contextualSpacing/>
    </w:pPr>
  </w:style>
  <w:style w:type="paragraph" w:customStyle="1" w:styleId="RGTitre3">
    <w:name w:val="RG_Titre 3"/>
    <w:basedOn w:val="Normale"/>
    <w:next w:val="Normale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ale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6C9C"/>
    <w:pPr>
      <w:ind w:left="720"/>
      <w:contextualSpacing/>
    </w:pPr>
  </w:style>
  <w:style w:type="table" w:customStyle="1" w:styleId="Grilledutableau1">
    <w:name w:val="Grille du tableau1"/>
    <w:basedOn w:val="Tabellanormale"/>
    <w:next w:val="Grigliatabella"/>
    <w:uiPriority w:val="39"/>
    <w:rsid w:val="0075121E"/>
    <w:rPr>
      <w:rFonts w:eastAsiaTheme="minorEastAs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ellanormale"/>
    <w:next w:val="Grigliatabella"/>
    <w:uiPriority w:val="59"/>
    <w:rsid w:val="0075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ellanormale"/>
    <w:next w:val="Grigliatabella"/>
    <w:uiPriority w:val="59"/>
    <w:rsid w:val="0075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3016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01693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69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6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693"/>
    <w:rPr>
      <w:b/>
      <w:bCs/>
    </w:rPr>
  </w:style>
  <w:style w:type="character" w:styleId="Enfasicorsivo">
    <w:name w:val="Emphasis"/>
    <w:basedOn w:val="Carpredefinitoparagrafo"/>
    <w:uiPriority w:val="20"/>
    <w:qFormat/>
    <w:rsid w:val="00607290"/>
    <w:rPr>
      <w:i/>
      <w:iCs/>
    </w:rPr>
  </w:style>
  <w:style w:type="paragraph" w:styleId="Revisione">
    <w:name w:val="Revision"/>
    <w:hidden/>
    <w:uiPriority w:val="99"/>
    <w:semiHidden/>
    <w:rsid w:val="005E16D2"/>
    <w:rPr>
      <w:sz w:val="18"/>
    </w:rPr>
  </w:style>
  <w:style w:type="paragraph" w:customStyle="1" w:styleId="DecimalAligned">
    <w:name w:val="Decimal Aligned"/>
    <w:basedOn w:val="Normale"/>
    <w:uiPriority w:val="40"/>
    <w:qFormat/>
    <w:rsid w:val="009C5125"/>
    <w:pPr>
      <w:tabs>
        <w:tab w:val="decimal" w:pos="360"/>
      </w:tabs>
      <w:spacing w:before="0" w:after="200" w:line="276" w:lineRule="auto"/>
    </w:pPr>
    <w:rPr>
      <w:rFonts w:eastAsiaTheme="minorEastAsia" w:cs="Times New Roman"/>
      <w:sz w:val="22"/>
      <w:szCs w:val="22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C5125"/>
    <w:pPr>
      <w:spacing w:before="0" w:line="240" w:lineRule="auto"/>
    </w:pPr>
    <w:rPr>
      <w:rFonts w:eastAsiaTheme="minorEastAsia" w:cs="Times New Roman"/>
      <w:sz w:val="20"/>
      <w:lang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C5125"/>
    <w:rPr>
      <w:rFonts w:eastAsiaTheme="minorEastAsia" w:cs="Times New Roman"/>
      <w:lang w:eastAsia="fr-FR"/>
    </w:rPr>
  </w:style>
  <w:style w:type="character" w:styleId="Enfasidelicata">
    <w:name w:val="Subtle Emphasis"/>
    <w:basedOn w:val="Carpredefinitoparagrafo"/>
    <w:uiPriority w:val="19"/>
    <w:qFormat/>
    <w:rsid w:val="009C5125"/>
    <w:rPr>
      <w:i/>
      <w:iCs/>
    </w:rPr>
  </w:style>
  <w:style w:type="table" w:styleId="Sfondochiaro-Colore1">
    <w:name w:val="Light Shading Accent 1"/>
    <w:basedOn w:val="Tabellanormale"/>
    <w:uiPriority w:val="60"/>
    <w:rsid w:val="009C5125"/>
    <w:rPr>
      <w:rFonts w:eastAsiaTheme="minorEastAsia"/>
      <w:color w:val="30BDB3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66D8D0" w:themeColor="accent1"/>
        <w:bottom w:val="single" w:sz="8" w:space="0" w:color="66D8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8D0" w:themeColor="accent1"/>
          <w:left w:val="nil"/>
          <w:bottom w:val="single" w:sz="8" w:space="0" w:color="66D8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8D0" w:themeColor="accent1"/>
          <w:left w:val="nil"/>
          <w:bottom w:val="single" w:sz="8" w:space="0" w:color="66D8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5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5F3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ault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epaci@renaul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4E919-878B-4F80-AE49-06A9EF2C5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7BD36-384D-40E1-B82A-139D7F831541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36F2E320-956E-4C6E-A609-7998E2CC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C2D47-E251-4F64-A201-677E787F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</vt:lpstr>
      <vt:lpstr>Communiqué de presse</vt:lpstr>
    </vt:vector>
  </TitlesOfParts>
  <Company>Renault Group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office2</dc:creator>
  <cp:keywords/>
  <dc:description/>
  <cp:lastModifiedBy>SOLARINO Giorgia (renexter)</cp:lastModifiedBy>
  <cp:revision>31</cp:revision>
  <dcterms:created xsi:type="dcterms:W3CDTF">2023-02-11T17:08:00Z</dcterms:created>
  <dcterms:modified xsi:type="dcterms:W3CDTF">2023-02-13T08:15:00Z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Comms Asset Type">
    <vt:lpwstr>21;#Template|00992ea1-40d8-4a0c-a73b-a6babca28eb2</vt:lpwstr>
  </property>
  <property fmtid="{D5CDD505-2E9C-101B-9397-08002B2CF9AE}" pid="4" name="Event / 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Comms Topics">
    <vt:lpwstr/>
  </property>
  <property fmtid="{D5CDD505-2E9C-101B-9397-08002B2CF9AE}" pid="8" name="Related Materials">
    <vt:lpwstr/>
  </property>
  <property fmtid="{D5CDD505-2E9C-101B-9397-08002B2CF9AE}" pid="9" name="hc39a5bb142f467fbe8ece94a4aadaa6">
    <vt:lpwstr/>
  </property>
  <property fmtid="{D5CDD505-2E9C-101B-9397-08002B2CF9AE}" pid="10" name="Organizations / Regions">
    <vt:lpwstr>522;#Renault Group|4c767c57-94ef-486f-8e22-41ae0fbe0804</vt:lpwstr>
  </property>
  <property fmtid="{D5CDD505-2E9C-101B-9397-08002B2CF9AE}" pid="11" name="Event_x002c__x0020_Campaign_x0020_or_x0020_Activity_x0020_Name">
    <vt:lpwstr/>
  </property>
  <property fmtid="{D5CDD505-2E9C-101B-9397-08002B2CF9AE}" pid="12" name="Vehicles">
    <vt:lpwstr/>
  </property>
  <property fmtid="{D5CDD505-2E9C-101B-9397-08002B2CF9AE}" pid="13" name="cbb9efac28c149ca97ba5f806fbe48b6">
    <vt:lpwstr/>
  </property>
  <property fmtid="{D5CDD505-2E9C-101B-9397-08002B2CF9AE}" pid="14" name="Comms_x0020_Best_x0020_Practice_x0020_Categories">
    <vt:lpwstr/>
  </property>
  <property fmtid="{D5CDD505-2E9C-101B-9397-08002B2CF9AE}" pid="15" name="l86be07eba1b4acb9afbd6642b23ffba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SetDate">
    <vt:lpwstr>2023-02-12T12:14:52Z</vt:lpwstr>
  </property>
  <property fmtid="{D5CDD505-2E9C-101B-9397-08002B2CF9AE}" pid="20" name="MSIP_Label_fd1c0902-ed92-4fed-896d-2e7725de02d4_Name">
    <vt:lpwstr>Anyone (not protected)</vt:lpwstr>
  </property>
  <property fmtid="{D5CDD505-2E9C-101B-9397-08002B2CF9AE}" pid="21" name="MSIP_Label_fd1c0902-ed92-4fed-896d-2e7725de02d4_ActionId">
    <vt:lpwstr>00047e33-bb84-4f33-b564-d91131fc8013</vt:lpwstr>
  </property>
  <property fmtid="{D5CDD505-2E9C-101B-9397-08002B2CF9AE}" pid="22" name="MSIP_Label_fd1c0902-ed92-4fed-896d-2e7725de02d4_ContentBits">
    <vt:lpwstr>2</vt:lpwstr>
  </property>
  <property fmtid="{D5CDD505-2E9C-101B-9397-08002B2CF9AE}" pid="23" name="ClassificationContentMarkingFooterShapeIds">
    <vt:lpwstr>1,4,8</vt:lpwstr>
  </property>
  <property fmtid="{D5CDD505-2E9C-101B-9397-08002B2CF9AE}" pid="24" name="ClassificationContentMarkingFooterFontProps">
    <vt:lpwstr>#000000,10,Arial</vt:lpwstr>
  </property>
  <property fmtid="{D5CDD505-2E9C-101B-9397-08002B2CF9AE}" pid="25" name="ClassificationContentMarkingFooterText">
    <vt:lpwstr>Confidential C</vt:lpwstr>
  </property>
  <property fmtid="{D5CDD505-2E9C-101B-9397-08002B2CF9AE}" pid="26" name="MSIP_Label_fd1c0902-ed92-4fed-896d-2e7725de02d4_Enabled">
    <vt:lpwstr>true</vt:lpwstr>
  </property>
  <property fmtid="{D5CDD505-2E9C-101B-9397-08002B2CF9AE}" pid="27" name="MSIP_Label_fd1c0902-ed92-4fed-896d-2e7725de02d4_Method">
    <vt:lpwstr>Privileged</vt:lpwstr>
  </property>
  <property fmtid="{D5CDD505-2E9C-101B-9397-08002B2CF9AE}" pid="28" name="MSIP_Label_fd1c0902-ed92-4fed-896d-2e7725de02d4_SiteId">
    <vt:lpwstr>d6b0bbee-7cd9-4d60-bce6-4a67b543e2ae</vt:lpwstr>
  </property>
  <property fmtid="{D5CDD505-2E9C-101B-9397-08002B2CF9AE}" pid="29" name="MediaServiceImageTags">
    <vt:lpwstr/>
  </property>
</Properties>
</file>